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7E9C" w14:textId="77777777" w:rsidR="000F454E" w:rsidRDefault="000F454E" w:rsidP="000F454E">
      <w:pPr>
        <w:autoSpaceDE w:val="0"/>
        <w:autoSpaceDN w:val="0"/>
        <w:adjustRightInd w:val="0"/>
        <w:ind w:left="7080" w:firstLine="708"/>
        <w:rPr>
          <w:rFonts w:ascii="Times" w:hAnsi="Times" w:cs="Times"/>
          <w:b/>
          <w:bCs/>
          <w:color w:val="000000"/>
          <w:sz w:val="28"/>
          <w:szCs w:val="28"/>
        </w:rPr>
      </w:pPr>
      <w:r w:rsidRPr="006B1264">
        <w:rPr>
          <w:rFonts w:ascii="Times" w:hAnsi="Times" w:cs="Times"/>
          <w:b/>
          <w:bCs/>
          <w:color w:val="000000"/>
          <w:sz w:val="28"/>
          <w:szCs w:val="28"/>
        </w:rPr>
        <w:t xml:space="preserve">Allegato </w:t>
      </w:r>
      <w:r w:rsidR="006B1264" w:rsidRPr="006B1264">
        <w:rPr>
          <w:rFonts w:ascii="Times" w:hAnsi="Times" w:cs="Times"/>
          <w:b/>
          <w:bCs/>
          <w:color w:val="000000"/>
          <w:sz w:val="28"/>
          <w:szCs w:val="28"/>
        </w:rPr>
        <w:t>"1"</w:t>
      </w:r>
    </w:p>
    <w:p w14:paraId="29D6B04F" w14:textId="77777777" w:rsidR="006C5DC6" w:rsidRDefault="00BB5DE2" w:rsidP="00BB5DE2">
      <w:pPr>
        <w:pStyle w:val="Default"/>
      </w:pPr>
      <w:r w:rsidRPr="00BB5DE2">
        <w:t xml:space="preserve"> </w:t>
      </w:r>
      <w:r w:rsidRPr="00BB5DE2">
        <w:tab/>
      </w:r>
      <w:r w:rsidRPr="00BB5DE2">
        <w:tab/>
      </w:r>
      <w:r w:rsidRPr="00BB5DE2">
        <w:tab/>
      </w:r>
      <w:r w:rsidRPr="00BB5DE2">
        <w:tab/>
      </w:r>
      <w:r w:rsidRPr="00BB5DE2">
        <w:tab/>
      </w:r>
    </w:p>
    <w:p w14:paraId="168374D7" w14:textId="18F25C08" w:rsidR="007E1F3C" w:rsidRDefault="504AE62F" w:rsidP="1C618762">
      <w:pPr>
        <w:ind w:right="-82"/>
        <w:jc w:val="both"/>
        <w:rPr>
          <w:b/>
          <w:bCs/>
        </w:rPr>
      </w:pPr>
      <w:r w:rsidRPr="29F4A1B9">
        <w:rPr>
          <w:b/>
          <w:bCs/>
        </w:rPr>
        <w:t>A</w:t>
      </w:r>
      <w:r w:rsidR="00401DFB" w:rsidRPr="29F4A1B9">
        <w:rPr>
          <w:b/>
          <w:bCs/>
        </w:rPr>
        <w:t>vviso pubblico per la concessione di finanziamenti finalizzati alla promozione del miglioram</w:t>
      </w:r>
      <w:r w:rsidR="00401DFB" w:rsidRPr="00E07C70">
        <w:rPr>
          <w:b/>
          <w:bCs/>
        </w:rPr>
        <w:t xml:space="preserve">ento </w:t>
      </w:r>
      <w:r w:rsidR="007E1F3C" w:rsidRPr="00E07C70">
        <w:rPr>
          <w:b/>
          <w:bCs/>
        </w:rPr>
        <w:t>della vita detentiva e al reinserimento sociale delle persone private della libertà personale mediante interventi ed azioni di natura trattamentale negli istituti penitenziari del Lazio</w:t>
      </w:r>
      <w:r w:rsidR="1AC5B701" w:rsidRPr="00E07C70">
        <w:rPr>
          <w:b/>
          <w:bCs/>
        </w:rPr>
        <w:t xml:space="preserve"> (deliberazione della Giunta regionale n. 921 del 27 ottobre 2022).</w:t>
      </w:r>
    </w:p>
    <w:p w14:paraId="672A6659" w14:textId="77777777" w:rsidR="007E1F3C" w:rsidRDefault="007E1F3C" w:rsidP="006E5BAA">
      <w:pPr>
        <w:ind w:right="-82"/>
        <w:jc w:val="both"/>
        <w:rPr>
          <w:b/>
          <w:bCs/>
        </w:rPr>
      </w:pPr>
    </w:p>
    <w:p w14:paraId="76E49070" w14:textId="3B226204" w:rsidR="00FF765F" w:rsidRDefault="000F454E" w:rsidP="00401DFB">
      <w:pPr>
        <w:numPr>
          <w:ilvl w:val="0"/>
          <w:numId w:val="10"/>
        </w:numPr>
        <w:autoSpaceDE w:val="0"/>
        <w:autoSpaceDN w:val="0"/>
        <w:adjustRightInd w:val="0"/>
        <w:ind w:left="426" w:hanging="426"/>
        <w:rPr>
          <w:b/>
          <w:bCs/>
          <w:color w:val="000000"/>
        </w:rPr>
      </w:pPr>
      <w:r w:rsidRPr="000F454E">
        <w:rPr>
          <w:b/>
          <w:bCs/>
          <w:color w:val="000000"/>
        </w:rPr>
        <w:t>FINALIT</w:t>
      </w:r>
      <w:r w:rsidR="00156A6D">
        <w:rPr>
          <w:b/>
          <w:bCs/>
          <w:color w:val="000000" w:themeColor="text1"/>
        </w:rPr>
        <w:t>À</w:t>
      </w:r>
    </w:p>
    <w:p w14:paraId="0A37501D" w14:textId="77777777" w:rsidR="00FF765F" w:rsidRDefault="00FF765F" w:rsidP="00FF765F">
      <w:pPr>
        <w:autoSpaceDE w:val="0"/>
        <w:autoSpaceDN w:val="0"/>
        <w:adjustRightInd w:val="0"/>
        <w:ind w:left="720"/>
        <w:rPr>
          <w:b/>
          <w:bCs/>
          <w:color w:val="000000"/>
        </w:rPr>
      </w:pPr>
    </w:p>
    <w:p w14:paraId="792D81F2" w14:textId="77777777" w:rsidR="00FF765F" w:rsidRDefault="000F454E" w:rsidP="1C618762">
      <w:pPr>
        <w:autoSpaceDE w:val="0"/>
        <w:autoSpaceDN w:val="0"/>
        <w:adjustRightInd w:val="0"/>
        <w:jc w:val="both"/>
      </w:pPr>
      <w:smartTag w:uri="urn:schemas-microsoft-com:office:smarttags" w:element="PersonName">
        <w:smartTagPr>
          <w:attr w:name="ProductID" w:val="La Regione"/>
        </w:smartTagPr>
        <w:r w:rsidRPr="00FF765F">
          <w:rPr>
            <w:color w:val="000000"/>
          </w:rPr>
          <w:t>La Regione</w:t>
        </w:r>
      </w:smartTag>
      <w:r w:rsidRPr="00FF765F">
        <w:rPr>
          <w:color w:val="000000"/>
        </w:rPr>
        <w:t>, nell’ambito degli interventi previsti dalla legge regionale 8 giugno 2007, n. 7</w:t>
      </w:r>
      <w:r w:rsidR="00DD1ADB" w:rsidRPr="00FF765F">
        <w:rPr>
          <w:color w:val="000000"/>
        </w:rPr>
        <w:t xml:space="preserve"> avente ad oggetto </w:t>
      </w:r>
      <w:r w:rsidRPr="1C618762">
        <w:rPr>
          <w:i/>
          <w:iCs/>
          <w:color w:val="000000"/>
        </w:rPr>
        <w:t>“Interventi a sostegno dei diritti della popolazione detenuta della Regione Lazio”</w:t>
      </w:r>
      <w:r w:rsidRPr="00FF765F">
        <w:rPr>
          <w:color w:val="000000"/>
        </w:rPr>
        <w:t>, in coerenza con</w:t>
      </w:r>
      <w:r w:rsidR="00DD1ADB" w:rsidRPr="00FF765F">
        <w:rPr>
          <w:b/>
          <w:bCs/>
          <w:color w:val="000000"/>
        </w:rPr>
        <w:t xml:space="preserve"> </w:t>
      </w:r>
      <w:r w:rsidRPr="00FF765F">
        <w:rPr>
          <w:color w:val="000000"/>
        </w:rPr>
        <w:t xml:space="preserve">gli obiettivi programmati in tema di svantaggio sociale, </w:t>
      </w:r>
      <w:r w:rsidR="00DD1ADB" w:rsidRPr="00FF765F">
        <w:rPr>
          <w:color w:val="000000"/>
        </w:rPr>
        <w:t>promuove interventi</w:t>
      </w:r>
      <w:r w:rsidR="00CB1AB2" w:rsidRPr="00FF765F">
        <w:rPr>
          <w:color w:val="000000"/>
        </w:rPr>
        <w:t xml:space="preserve"> per </w:t>
      </w:r>
      <w:r w:rsidR="00C56BE6" w:rsidRPr="00FF765F">
        <w:rPr>
          <w:color w:val="000000"/>
        </w:rPr>
        <w:t xml:space="preserve">il miglioramento </w:t>
      </w:r>
      <w:r w:rsidR="004D2270" w:rsidRPr="004D2270">
        <w:t>della vita detentiva e del reinserimento sociale delle persone private della libert</w:t>
      </w:r>
      <w:r w:rsidR="00475C4B">
        <w:t>à</w:t>
      </w:r>
      <w:r w:rsidR="00F53F10">
        <w:t xml:space="preserve"> </w:t>
      </w:r>
      <w:r w:rsidR="00475C4B">
        <w:t>p</w:t>
      </w:r>
      <w:r w:rsidR="004D2270" w:rsidRPr="004D2270">
        <w:t>ersonale media</w:t>
      </w:r>
      <w:r w:rsidR="004D2270" w:rsidRPr="007E1F3C">
        <w:t>nte</w:t>
      </w:r>
      <w:r w:rsidR="001C7A79">
        <w:t xml:space="preserve"> </w:t>
      </w:r>
      <w:r w:rsidR="007E1F3C" w:rsidRPr="007E1F3C">
        <w:t>interventi ed azioni di natura trattamentale</w:t>
      </w:r>
      <w:r w:rsidR="004D2270" w:rsidRPr="007E1F3C">
        <w:t>,</w:t>
      </w:r>
      <w:r w:rsidR="00C56BE6" w:rsidRPr="007E1F3C">
        <w:rPr>
          <w:color w:val="000000"/>
        </w:rPr>
        <w:t xml:space="preserve"> </w:t>
      </w:r>
      <w:r w:rsidR="00CE0DED" w:rsidRPr="007E1F3C">
        <w:rPr>
          <w:color w:val="000000"/>
        </w:rPr>
        <w:t>da re</w:t>
      </w:r>
      <w:r w:rsidR="00CE0DED" w:rsidRPr="00FF765F">
        <w:rPr>
          <w:color w:val="000000"/>
        </w:rPr>
        <w:t>alizzare</w:t>
      </w:r>
      <w:r w:rsidR="00C56BE6" w:rsidRPr="00FF765F">
        <w:rPr>
          <w:color w:val="000000"/>
        </w:rPr>
        <w:t xml:space="preserve"> presso gli Istituti</w:t>
      </w:r>
      <w:r w:rsidR="007A6740">
        <w:t xml:space="preserve"> </w:t>
      </w:r>
      <w:r w:rsidR="009A0DEB">
        <w:t>Penitenziari del Lazio</w:t>
      </w:r>
      <w:r w:rsidR="00DD1ADB">
        <w:t>.</w:t>
      </w:r>
    </w:p>
    <w:p w14:paraId="7A3D5796" w14:textId="45945F4A" w:rsidR="1C618762" w:rsidRDefault="1C618762" w:rsidP="1C618762">
      <w:pPr>
        <w:jc w:val="both"/>
        <w:rPr>
          <w:b/>
          <w:bCs/>
          <w:color w:val="000000" w:themeColor="text1"/>
        </w:rPr>
      </w:pPr>
    </w:p>
    <w:p w14:paraId="66D9A318" w14:textId="77777777" w:rsidR="00FF765F" w:rsidRDefault="000F454E" w:rsidP="00401DFB">
      <w:pPr>
        <w:autoSpaceDE w:val="0"/>
        <w:autoSpaceDN w:val="0"/>
        <w:adjustRightInd w:val="0"/>
        <w:jc w:val="both"/>
        <w:rPr>
          <w:b/>
          <w:bCs/>
          <w:color w:val="000000"/>
        </w:rPr>
      </w:pPr>
      <w:r w:rsidRPr="000F454E">
        <w:rPr>
          <w:b/>
          <w:bCs/>
          <w:color w:val="000000"/>
        </w:rPr>
        <w:t>Obiettivi operativi:</w:t>
      </w:r>
    </w:p>
    <w:p w14:paraId="65F392BB" w14:textId="77777777" w:rsidR="00FF765F" w:rsidRDefault="00DD1ADB" w:rsidP="00401DFB">
      <w:pPr>
        <w:autoSpaceDE w:val="0"/>
        <w:autoSpaceDN w:val="0"/>
        <w:adjustRightInd w:val="0"/>
        <w:jc w:val="both"/>
        <w:rPr>
          <w:b/>
          <w:bCs/>
          <w:color w:val="000000"/>
        </w:rPr>
      </w:pPr>
      <w:r w:rsidRPr="00DD1ADB">
        <w:rPr>
          <w:bCs/>
          <w:color w:val="000000"/>
        </w:rPr>
        <w:t>In particolare, gli obiettivi che si intendono perseguire sono i seguenti:</w:t>
      </w:r>
    </w:p>
    <w:p w14:paraId="7655C7BE" w14:textId="38D3CC71" w:rsidR="00FF765F" w:rsidRPr="00FF765F" w:rsidRDefault="006B54F8" w:rsidP="00401DFB">
      <w:pPr>
        <w:numPr>
          <w:ilvl w:val="0"/>
          <w:numId w:val="36"/>
        </w:numPr>
        <w:autoSpaceDE w:val="0"/>
        <w:autoSpaceDN w:val="0"/>
        <w:adjustRightInd w:val="0"/>
        <w:jc w:val="both"/>
        <w:rPr>
          <w:b/>
          <w:bCs/>
          <w:color w:val="000000"/>
        </w:rPr>
      </w:pPr>
      <w:r>
        <w:rPr>
          <w:color w:val="000000"/>
        </w:rPr>
        <w:t>f</w:t>
      </w:r>
      <w:r w:rsidR="002F74F3" w:rsidRPr="006B54F8">
        <w:rPr>
          <w:color w:val="000000"/>
        </w:rPr>
        <w:t>ornire</w:t>
      </w:r>
      <w:r w:rsidR="002F74F3" w:rsidRPr="000D6858">
        <w:rPr>
          <w:color w:val="000000"/>
        </w:rPr>
        <w:t xml:space="preserve"> strumenti idonei al miglioramento della vita </w:t>
      </w:r>
      <w:r w:rsidR="00DD1ADB" w:rsidRPr="000D6858">
        <w:rPr>
          <w:color w:val="000000"/>
        </w:rPr>
        <w:t>detentiva;</w:t>
      </w:r>
    </w:p>
    <w:p w14:paraId="34DCA36F" w14:textId="74466A51" w:rsidR="00BE53C1" w:rsidRPr="00FF765F" w:rsidRDefault="006B54F8" w:rsidP="00401DFB">
      <w:pPr>
        <w:numPr>
          <w:ilvl w:val="0"/>
          <w:numId w:val="36"/>
        </w:numPr>
        <w:autoSpaceDE w:val="0"/>
        <w:autoSpaceDN w:val="0"/>
        <w:adjustRightInd w:val="0"/>
        <w:jc w:val="both"/>
        <w:rPr>
          <w:color w:val="000000"/>
        </w:rPr>
      </w:pPr>
      <w:r>
        <w:rPr>
          <w:color w:val="000000"/>
        </w:rPr>
        <w:t>g</w:t>
      </w:r>
      <w:r w:rsidR="002F74F3" w:rsidRPr="00FF765F">
        <w:rPr>
          <w:color w:val="000000"/>
        </w:rPr>
        <w:t>arantire l’adozione di misure idonee ad assicurare il rispetto dei diritti fondamentali delle</w:t>
      </w:r>
      <w:r w:rsidR="00FF765F">
        <w:rPr>
          <w:color w:val="000000"/>
        </w:rPr>
        <w:t xml:space="preserve"> </w:t>
      </w:r>
      <w:r w:rsidR="002F74F3" w:rsidRPr="00FF765F">
        <w:rPr>
          <w:color w:val="000000"/>
        </w:rPr>
        <w:t xml:space="preserve">persone private della libertà personale. </w:t>
      </w:r>
    </w:p>
    <w:p w14:paraId="5DAB6C7B" w14:textId="77777777" w:rsidR="00FF765F" w:rsidRDefault="00FF765F" w:rsidP="000F454E">
      <w:pPr>
        <w:autoSpaceDE w:val="0"/>
        <w:autoSpaceDN w:val="0"/>
        <w:adjustRightInd w:val="0"/>
        <w:rPr>
          <w:color w:val="000000"/>
        </w:rPr>
      </w:pPr>
    </w:p>
    <w:p w14:paraId="29313597" w14:textId="77777777" w:rsidR="00FF765F" w:rsidRDefault="000F454E" w:rsidP="00401DFB">
      <w:pPr>
        <w:numPr>
          <w:ilvl w:val="0"/>
          <w:numId w:val="10"/>
        </w:numPr>
        <w:autoSpaceDE w:val="0"/>
        <w:autoSpaceDN w:val="0"/>
        <w:adjustRightInd w:val="0"/>
        <w:ind w:left="426" w:hanging="426"/>
        <w:rPr>
          <w:b/>
          <w:bCs/>
          <w:color w:val="000000"/>
        </w:rPr>
      </w:pPr>
      <w:r w:rsidRPr="000F454E">
        <w:rPr>
          <w:b/>
          <w:bCs/>
          <w:color w:val="000000"/>
        </w:rPr>
        <w:t>INTE</w:t>
      </w:r>
      <w:r w:rsidR="00DD6DCE">
        <w:rPr>
          <w:b/>
          <w:bCs/>
          <w:color w:val="000000"/>
        </w:rPr>
        <w:t>RVENTI FINANZIATI</w:t>
      </w:r>
      <w:r w:rsidRPr="000F454E">
        <w:rPr>
          <w:b/>
          <w:bCs/>
          <w:color w:val="000000"/>
        </w:rPr>
        <w:t xml:space="preserve"> </w:t>
      </w:r>
    </w:p>
    <w:p w14:paraId="02EB378F" w14:textId="77777777" w:rsidR="00FF765F" w:rsidRDefault="00FF765F" w:rsidP="00FF765F">
      <w:pPr>
        <w:autoSpaceDE w:val="0"/>
        <w:autoSpaceDN w:val="0"/>
        <w:adjustRightInd w:val="0"/>
        <w:ind w:left="720"/>
        <w:rPr>
          <w:b/>
          <w:bCs/>
          <w:color w:val="000000"/>
        </w:rPr>
      </w:pPr>
    </w:p>
    <w:p w14:paraId="7CF90252" w14:textId="04C56D24" w:rsidR="006E1E56" w:rsidRPr="007E1F3C" w:rsidRDefault="00DD1ADB" w:rsidP="007E1F3C">
      <w:pPr>
        <w:autoSpaceDE w:val="0"/>
        <w:autoSpaceDN w:val="0"/>
        <w:adjustRightInd w:val="0"/>
        <w:jc w:val="both"/>
        <w:rPr>
          <w:color w:val="000000"/>
          <w:shd w:val="clear" w:color="auto" w:fill="FFFFFF"/>
        </w:rPr>
      </w:pPr>
      <w:r w:rsidRPr="007E1F3C">
        <w:rPr>
          <w:color w:val="000000"/>
        </w:rPr>
        <w:t>Gli interventi riguardano</w:t>
      </w:r>
      <w:r w:rsidR="000F454E" w:rsidRPr="007E1F3C">
        <w:rPr>
          <w:color w:val="000000"/>
        </w:rPr>
        <w:t xml:space="preserve"> </w:t>
      </w:r>
      <w:r w:rsidR="0E06CF0B" w:rsidRPr="007E1F3C">
        <w:rPr>
          <w:color w:val="000000"/>
        </w:rPr>
        <w:t xml:space="preserve">progetti </w:t>
      </w:r>
      <w:r w:rsidR="23EAB64E" w:rsidRPr="007E1F3C">
        <w:rPr>
          <w:color w:val="000000"/>
        </w:rPr>
        <w:t>per la</w:t>
      </w:r>
      <w:r w:rsidR="000F454E" w:rsidRPr="007E1F3C">
        <w:rPr>
          <w:color w:val="000000"/>
        </w:rPr>
        <w:t xml:space="preserve"> </w:t>
      </w:r>
      <w:r w:rsidR="00E4026B" w:rsidRPr="007E1F3C">
        <w:rPr>
          <w:color w:val="000000"/>
        </w:rPr>
        <w:t xml:space="preserve">realizzazione </w:t>
      </w:r>
      <w:r w:rsidR="00BE53C1" w:rsidRPr="007E1F3C">
        <w:t xml:space="preserve">di attività </w:t>
      </w:r>
      <w:r w:rsidR="00336BA6" w:rsidRPr="007E1F3C">
        <w:t>trattamentali</w:t>
      </w:r>
      <w:r w:rsidR="007E1F3C" w:rsidRPr="007E1F3C">
        <w:t xml:space="preserve"> (sia in conto corrente che in conto capitale)</w:t>
      </w:r>
      <w:r w:rsidR="00336BA6" w:rsidRPr="007E1F3C">
        <w:t>,</w:t>
      </w:r>
      <w:r w:rsidR="00BE53C1" w:rsidRPr="007E1F3C">
        <w:t xml:space="preserve"> </w:t>
      </w:r>
      <w:r w:rsidR="00855E7A" w:rsidRPr="007E1F3C">
        <w:t xml:space="preserve">da </w:t>
      </w:r>
      <w:r w:rsidR="36645A2A" w:rsidRPr="007E1F3C">
        <w:t>realizzare</w:t>
      </w:r>
      <w:r w:rsidR="00855E7A" w:rsidRPr="007E1F3C">
        <w:t xml:space="preserve"> presso gli Istituti penitenziari del Lazio</w:t>
      </w:r>
      <w:r w:rsidR="478E852C" w:rsidRPr="007E1F3C">
        <w:t xml:space="preserve">, </w:t>
      </w:r>
      <w:r w:rsidR="0051598C" w:rsidRPr="007E1F3C">
        <w:t>avent</w:t>
      </w:r>
      <w:r w:rsidR="00401DFB" w:rsidRPr="007E1F3C">
        <w:t>i</w:t>
      </w:r>
      <w:r w:rsidR="0051598C" w:rsidRPr="007E1F3C">
        <w:t xml:space="preserve"> come </w:t>
      </w:r>
      <w:r w:rsidR="00401DFB" w:rsidRPr="007E1F3C">
        <w:t>beneficiari</w:t>
      </w:r>
      <w:r w:rsidR="0051598C" w:rsidRPr="007E1F3C">
        <w:t xml:space="preserve"> finali i soggetti</w:t>
      </w:r>
      <w:r w:rsidR="00601AD6" w:rsidRPr="007E1F3C">
        <w:t xml:space="preserve"> </w:t>
      </w:r>
      <w:r w:rsidR="00C244B9" w:rsidRPr="007E1F3C">
        <w:t xml:space="preserve">indicati nel </w:t>
      </w:r>
      <w:r w:rsidR="00C244B9" w:rsidRPr="00CF6240">
        <w:t>successivo punto D</w:t>
      </w:r>
      <w:r w:rsidRPr="00CF6240">
        <w:t>,</w:t>
      </w:r>
      <w:r w:rsidR="0EB0B5C6" w:rsidRPr="00CF6240">
        <w:t xml:space="preserve"> e </w:t>
      </w:r>
      <w:r w:rsidR="5E4F1A1C" w:rsidRPr="00CF6240">
        <w:t xml:space="preserve">finalizzati </w:t>
      </w:r>
      <w:r w:rsidR="007E1F3C" w:rsidRPr="007E1F3C">
        <w:rPr>
          <w:color w:val="000000"/>
          <w:shd w:val="clear" w:color="auto" w:fill="FFFFFF"/>
        </w:rPr>
        <w:t>al</w:t>
      </w:r>
      <w:r w:rsidR="007E1F3C">
        <w:rPr>
          <w:color w:val="000000"/>
          <w:shd w:val="clear" w:color="auto" w:fill="FFFFFF"/>
        </w:rPr>
        <w:t>:</w:t>
      </w:r>
    </w:p>
    <w:p w14:paraId="3A80E4F7" w14:textId="18393B72" w:rsidR="5064D7DA" w:rsidRDefault="5064D7DA" w:rsidP="5064D7DA">
      <w:pPr>
        <w:jc w:val="both"/>
        <w:rPr>
          <w:color w:val="000000" w:themeColor="text1"/>
        </w:rPr>
      </w:pPr>
    </w:p>
    <w:p w14:paraId="452B6739" w14:textId="77777777" w:rsidR="007F1DA9" w:rsidRPr="007E1F3C" w:rsidRDefault="007F1DA9" w:rsidP="007E1F3C">
      <w:pPr>
        <w:numPr>
          <w:ilvl w:val="0"/>
          <w:numId w:val="37"/>
        </w:numPr>
        <w:jc w:val="both"/>
      </w:pPr>
      <w:bookmarkStart w:id="0" w:name="_Hlk88547628"/>
      <w:r w:rsidRPr="5064D7DA">
        <w:rPr>
          <w:b/>
          <w:bCs/>
        </w:rPr>
        <w:t>sostegno alla genitorialità ed alla conservazione e miglioramento della vita affettiva e relazionale</w:t>
      </w:r>
      <w:r>
        <w:t>: interventi finalizzati al mantenimento e allo sviluppo dei legami affettivi volti a migliorare la qualità dell’incontro tra detenuto e famiglia nella relazione di coppia e tra genitore/bambino; promozione della genitorialità responsabile; azioni di sensibilizzazione e prevenzione alla violenza di genere; percorsi volti a ridurre la recidiva nei reati di genere; percorsi volti all’inclusione sociale attraverso iniziative di orientamento e facilitazione all’incontro tra domanda e offerta di lavoro nonché all’accesso a prestazioni previdenziali e socio assistenziali;</w:t>
      </w:r>
    </w:p>
    <w:p w14:paraId="3CB93E9F" w14:textId="395C1CC1" w:rsidR="5064D7DA" w:rsidRDefault="5064D7DA" w:rsidP="5064D7DA">
      <w:pPr>
        <w:jc w:val="both"/>
      </w:pPr>
    </w:p>
    <w:p w14:paraId="789528C1" w14:textId="08EB971C" w:rsidR="005031DF" w:rsidRPr="007E1F3C" w:rsidRDefault="005031DF" w:rsidP="5064D7DA">
      <w:pPr>
        <w:numPr>
          <w:ilvl w:val="0"/>
          <w:numId w:val="37"/>
        </w:numPr>
        <w:jc w:val="both"/>
      </w:pPr>
      <w:r w:rsidRPr="5064D7DA">
        <w:rPr>
          <w:b/>
          <w:bCs/>
        </w:rPr>
        <w:t>sostegno al benessere psicofisico:</w:t>
      </w:r>
      <w:r>
        <w:t xml:space="preserve"> sostegno ad attività sportive, per la cura della salute e del miglioramento del benessere psicofisico; pratiche educative e di sensibilizzazione al benessere personale, collettivo e sociale; attività di sostegno alla relazione tra i cittadini stranieri e il contesto penitenziario, giuridico; percorsi di sostegno all’inclusione sociale attraverso iniziative di orientamento e facilitazione all’incontro tra domanda e offerta di lavoro nonché all’accesso a prestazioni previdenziali e socio assistenziali</w:t>
      </w:r>
      <w:r w:rsidR="1BA7E7D8">
        <w:t>;</w:t>
      </w:r>
    </w:p>
    <w:p w14:paraId="3CD97558" w14:textId="6D514439" w:rsidR="5064D7DA" w:rsidRDefault="5064D7DA" w:rsidP="5064D7DA">
      <w:pPr>
        <w:jc w:val="both"/>
      </w:pPr>
    </w:p>
    <w:p w14:paraId="22333D4A" w14:textId="13E75961" w:rsidR="007E1F3C" w:rsidRDefault="00542027" w:rsidP="007E1F3C">
      <w:pPr>
        <w:numPr>
          <w:ilvl w:val="0"/>
          <w:numId w:val="37"/>
        </w:numPr>
        <w:spacing w:after="200" w:line="276" w:lineRule="auto"/>
        <w:contextualSpacing/>
        <w:jc w:val="both"/>
      </w:pPr>
      <w:r w:rsidRPr="5064D7DA">
        <w:rPr>
          <w:b/>
          <w:bCs/>
        </w:rPr>
        <w:t>sostegno alle forme di espressività, creatività e riflessione:</w:t>
      </w:r>
      <w:r w:rsidR="007E1F3C">
        <w:t xml:space="preserve"> </w:t>
      </w:r>
      <w:r>
        <w:t>attività e laboratori teatrali, musicali, creativi ed espressivi; interventi di arteterapia e di sviluppo di capacità artistico creative nella danza e teatro, nelle arti visive; attività di educazione e promozione culturale della conoscenza della lingua/cultura italiana e suo utilizzo sociale, scrittura creativa; percorsi volti all’inclusione sociale attraverso iniziative di orientamento e facilitazione all’incontro tra domanda e offerta di lavoro nonché all’accesso a prestazioni previdenziali e socio assistenziali</w:t>
      </w:r>
      <w:r w:rsidR="6D5941A3">
        <w:t xml:space="preserve"> </w:t>
      </w:r>
      <w:r w:rsidR="00C37AA7">
        <w:lastRenderedPageBreak/>
        <w:t>tese a far acquisire ai soggetti beneficiari nuove competenze digitali anche a supporto dei percorsi trattamentali.</w:t>
      </w:r>
      <w:bookmarkEnd w:id="0"/>
    </w:p>
    <w:p w14:paraId="39F6C045" w14:textId="29B40670" w:rsidR="5064D7DA" w:rsidRDefault="5064D7DA" w:rsidP="5064D7DA">
      <w:pPr>
        <w:spacing w:after="200" w:line="276" w:lineRule="auto"/>
        <w:contextualSpacing/>
        <w:jc w:val="both"/>
      </w:pPr>
    </w:p>
    <w:p w14:paraId="7C999A3A" w14:textId="77777777" w:rsidR="00145AF7" w:rsidRDefault="00D82DE8" w:rsidP="00271529">
      <w:pPr>
        <w:spacing w:after="200" w:line="276" w:lineRule="auto"/>
        <w:contextualSpacing/>
        <w:jc w:val="both"/>
      </w:pPr>
      <w:r w:rsidRPr="007E1F3C">
        <w:rPr>
          <w:color w:val="000000"/>
        </w:rPr>
        <w:t>A</w:t>
      </w:r>
      <w:r w:rsidR="00056D98" w:rsidRPr="007E1F3C">
        <w:t xml:space="preserve"> pena di inammissibilità, ciascun soggetto potrà presentare una sola proposta progettuale</w:t>
      </w:r>
      <w:r w:rsidR="00C80AAB" w:rsidRPr="007E1F3C">
        <w:t xml:space="preserve"> </w:t>
      </w:r>
      <w:r w:rsidR="00655860" w:rsidRPr="007E1F3C">
        <w:t xml:space="preserve">per la durata </w:t>
      </w:r>
      <w:r w:rsidR="00ED0685" w:rsidRPr="007E1F3C">
        <w:t xml:space="preserve">massima </w:t>
      </w:r>
      <w:r w:rsidR="00F103EB" w:rsidRPr="007E1F3C">
        <w:t>di</w:t>
      </w:r>
      <w:r w:rsidR="0077102F" w:rsidRPr="007E1F3C">
        <w:t xml:space="preserve"> dieci</w:t>
      </w:r>
      <w:r w:rsidR="00655860" w:rsidRPr="007E1F3C">
        <w:t xml:space="preserve"> mesi</w:t>
      </w:r>
      <w:r w:rsidR="007C3372" w:rsidRPr="007E1F3C">
        <w:t xml:space="preserve"> dall’accettazione del finanziamento.</w:t>
      </w:r>
      <w:r w:rsidR="001C7A79">
        <w:t xml:space="preserve"> </w:t>
      </w:r>
    </w:p>
    <w:p w14:paraId="6A05A809" w14:textId="77777777" w:rsidR="00655860" w:rsidRPr="000F454E" w:rsidRDefault="00655860" w:rsidP="00183BFC">
      <w:pPr>
        <w:autoSpaceDE w:val="0"/>
        <w:autoSpaceDN w:val="0"/>
        <w:adjustRightInd w:val="0"/>
        <w:jc w:val="both"/>
        <w:rPr>
          <w:color w:val="000000"/>
        </w:rPr>
      </w:pPr>
    </w:p>
    <w:p w14:paraId="45DC23BA" w14:textId="77777777" w:rsidR="00FF765F" w:rsidRDefault="000F454E" w:rsidP="00D04A76">
      <w:pPr>
        <w:numPr>
          <w:ilvl w:val="0"/>
          <w:numId w:val="10"/>
        </w:numPr>
        <w:autoSpaceDE w:val="0"/>
        <w:autoSpaceDN w:val="0"/>
        <w:adjustRightInd w:val="0"/>
        <w:ind w:left="426" w:hanging="426"/>
        <w:rPr>
          <w:b/>
          <w:bCs/>
          <w:color w:val="000000"/>
        </w:rPr>
      </w:pPr>
      <w:bookmarkStart w:id="1" w:name="_Hlk117847754"/>
      <w:r w:rsidRPr="000F454E">
        <w:rPr>
          <w:b/>
          <w:bCs/>
          <w:color w:val="000000"/>
        </w:rPr>
        <w:t>DESTINATARI DEL FINANZIAMENTO</w:t>
      </w:r>
    </w:p>
    <w:p w14:paraId="5A39BBE3" w14:textId="77777777" w:rsidR="00E01EC9" w:rsidRDefault="00E01EC9" w:rsidP="00E01EC9">
      <w:pPr>
        <w:autoSpaceDE w:val="0"/>
        <w:autoSpaceDN w:val="0"/>
        <w:adjustRightInd w:val="0"/>
        <w:ind w:left="720"/>
        <w:rPr>
          <w:b/>
          <w:bCs/>
          <w:color w:val="000000"/>
        </w:rPr>
      </w:pPr>
    </w:p>
    <w:p w14:paraId="1F291FD0" w14:textId="77777777" w:rsidR="00494EB8" w:rsidRPr="00D04A76" w:rsidRDefault="00291EBB" w:rsidP="00D04A76">
      <w:pPr>
        <w:autoSpaceDE w:val="0"/>
        <w:autoSpaceDN w:val="0"/>
        <w:adjustRightInd w:val="0"/>
        <w:jc w:val="both"/>
        <w:rPr>
          <w:color w:val="000000"/>
        </w:rPr>
      </w:pPr>
      <w:r w:rsidRPr="00D04A76">
        <w:rPr>
          <w:color w:val="000000"/>
        </w:rPr>
        <w:t>In considerazione delle finalità e priorità perseguite mediante il presente Avviso pubblico</w:t>
      </w:r>
      <w:r w:rsidR="002125C1" w:rsidRPr="00D04A76">
        <w:rPr>
          <w:color w:val="000000"/>
        </w:rPr>
        <w:t>,</w:t>
      </w:r>
      <w:r w:rsidRPr="00D04A76">
        <w:rPr>
          <w:color w:val="000000"/>
        </w:rPr>
        <w:t xml:space="preserve"> possono presentare domanda di ammissione a contributo </w:t>
      </w:r>
      <w:r w:rsidR="005F1C01" w:rsidRPr="00D04A76">
        <w:rPr>
          <w:color w:val="000000"/>
        </w:rPr>
        <w:t xml:space="preserve">organizzazioni (associazioni, cooperative ed altre forme legali equivalenti) no profit, </w:t>
      </w:r>
      <w:r w:rsidR="00C24604" w:rsidRPr="00D04A76">
        <w:rPr>
          <w:color w:val="000000"/>
        </w:rPr>
        <w:t xml:space="preserve">aventi sede legale nel Lazio e che abbiano nel proprio statuto uno scopo attinente alle tematiche </w:t>
      </w:r>
      <w:r w:rsidR="007E1F3C">
        <w:rPr>
          <w:color w:val="000000"/>
        </w:rPr>
        <w:t>trattamentali</w:t>
      </w:r>
      <w:r w:rsidR="002125C1" w:rsidRPr="00D04A76">
        <w:rPr>
          <w:color w:val="000000"/>
        </w:rPr>
        <w:t xml:space="preserve">. </w:t>
      </w:r>
    </w:p>
    <w:p w14:paraId="41C8F396" w14:textId="77777777" w:rsidR="00CB4967" w:rsidRPr="00D04A76" w:rsidRDefault="00CB4967" w:rsidP="00D04A76">
      <w:pPr>
        <w:autoSpaceDE w:val="0"/>
        <w:autoSpaceDN w:val="0"/>
        <w:adjustRightInd w:val="0"/>
        <w:jc w:val="both"/>
        <w:rPr>
          <w:color w:val="000000"/>
        </w:rPr>
      </w:pPr>
    </w:p>
    <w:p w14:paraId="04BF563E" w14:textId="77777777" w:rsidR="00E514A7" w:rsidRPr="00D04A76" w:rsidRDefault="002125C1" w:rsidP="00D04A76">
      <w:pPr>
        <w:autoSpaceDE w:val="0"/>
        <w:autoSpaceDN w:val="0"/>
        <w:adjustRightInd w:val="0"/>
        <w:jc w:val="both"/>
        <w:rPr>
          <w:color w:val="000000"/>
        </w:rPr>
      </w:pPr>
      <w:r w:rsidRPr="00AF643A">
        <w:rPr>
          <w:color w:val="000000"/>
        </w:rPr>
        <w:t xml:space="preserve">In particolare, </w:t>
      </w:r>
      <w:r w:rsidR="00C24604" w:rsidRPr="00AF643A">
        <w:rPr>
          <w:color w:val="000000"/>
        </w:rPr>
        <w:t xml:space="preserve">le proposte </w:t>
      </w:r>
      <w:r w:rsidR="007E1F3C" w:rsidRPr="00AF643A">
        <w:rPr>
          <w:color w:val="000000"/>
        </w:rPr>
        <w:t>p</w:t>
      </w:r>
      <w:r w:rsidR="00C24604" w:rsidRPr="00AF643A">
        <w:rPr>
          <w:color w:val="000000"/>
        </w:rPr>
        <w:t>rogettuali dovranno contenere</w:t>
      </w:r>
      <w:r w:rsidR="000F2F37" w:rsidRPr="00AF643A">
        <w:rPr>
          <w:color w:val="000000"/>
        </w:rPr>
        <w:t>, a pena di esclusione,</w:t>
      </w:r>
      <w:r w:rsidR="00C24604" w:rsidRPr="00AF643A">
        <w:rPr>
          <w:color w:val="000000"/>
        </w:rPr>
        <w:t xml:space="preserve"> una </w:t>
      </w:r>
      <w:r w:rsidR="00E514A7" w:rsidRPr="00AF643A">
        <w:rPr>
          <w:color w:val="000000"/>
        </w:rPr>
        <w:t>disponibilità scritta</w:t>
      </w:r>
      <w:r w:rsidR="007E1F3C" w:rsidRPr="00AF643A">
        <w:rPr>
          <w:color w:val="000000"/>
        </w:rPr>
        <w:t xml:space="preserve"> </w:t>
      </w:r>
      <w:r w:rsidR="00AF643A">
        <w:rPr>
          <w:color w:val="000000"/>
        </w:rPr>
        <w:t>(</w:t>
      </w:r>
      <w:r w:rsidR="007E1F3C" w:rsidRPr="00AF643A">
        <w:rPr>
          <w:color w:val="000000"/>
        </w:rPr>
        <w:t>Nota di gradimento</w:t>
      </w:r>
      <w:r w:rsidR="00AF643A">
        <w:rPr>
          <w:color w:val="000000"/>
        </w:rPr>
        <w:t>)</w:t>
      </w:r>
      <w:r w:rsidR="007E1F3C" w:rsidRPr="00AF643A">
        <w:rPr>
          <w:color w:val="000000"/>
        </w:rPr>
        <w:t xml:space="preserve"> </w:t>
      </w:r>
      <w:r w:rsidR="00E514A7" w:rsidRPr="00AF643A">
        <w:rPr>
          <w:color w:val="000000"/>
        </w:rPr>
        <w:t>alla realizzazione della proposta progettuale</w:t>
      </w:r>
      <w:r w:rsidR="00666DAA" w:rsidRPr="00AF643A">
        <w:rPr>
          <w:color w:val="000000"/>
        </w:rPr>
        <w:t>,</w:t>
      </w:r>
      <w:r w:rsidR="00C24604" w:rsidRPr="00AF643A">
        <w:rPr>
          <w:color w:val="000000"/>
        </w:rPr>
        <w:t xml:space="preserve"> rilasciata</w:t>
      </w:r>
      <w:r w:rsidR="00666DAA" w:rsidRPr="00AF643A">
        <w:rPr>
          <w:color w:val="000000"/>
        </w:rPr>
        <w:t xml:space="preserve">, </w:t>
      </w:r>
      <w:r w:rsidR="004078A9" w:rsidRPr="00AF643A">
        <w:rPr>
          <w:color w:val="000000"/>
        </w:rPr>
        <w:t xml:space="preserve">a seconda dei </w:t>
      </w:r>
      <w:r w:rsidR="00E514A7" w:rsidRPr="00AF643A">
        <w:rPr>
          <w:color w:val="000000"/>
        </w:rPr>
        <w:t>destinatari dell’</w:t>
      </w:r>
      <w:r w:rsidR="004078A9" w:rsidRPr="00AF643A">
        <w:rPr>
          <w:color w:val="000000"/>
        </w:rPr>
        <w:t>intervento</w:t>
      </w:r>
      <w:r w:rsidR="00E514A7" w:rsidRPr="00AF643A">
        <w:rPr>
          <w:color w:val="000000"/>
        </w:rPr>
        <w:t xml:space="preserve"> d</w:t>
      </w:r>
      <w:r w:rsidR="00E514A7" w:rsidRPr="00D04A76">
        <w:rPr>
          <w:color w:val="000000"/>
        </w:rPr>
        <w:t>a:</w:t>
      </w:r>
    </w:p>
    <w:p w14:paraId="1E3FD301" w14:textId="76B27CC5" w:rsidR="00E514A7" w:rsidRPr="00D04A76" w:rsidRDefault="00C24604" w:rsidP="00D04A76">
      <w:pPr>
        <w:numPr>
          <w:ilvl w:val="0"/>
          <w:numId w:val="34"/>
        </w:numPr>
        <w:autoSpaceDE w:val="0"/>
        <w:autoSpaceDN w:val="0"/>
        <w:adjustRightInd w:val="0"/>
        <w:ind w:left="709" w:hanging="425"/>
        <w:jc w:val="both"/>
      </w:pPr>
      <w:r>
        <w:t>Direzione</w:t>
      </w:r>
      <w:r w:rsidR="004078A9">
        <w:t xml:space="preserve"> degli Istituti Penitenziari del</w:t>
      </w:r>
      <w:r w:rsidR="00B10D7A">
        <w:t xml:space="preserve">la Regione </w:t>
      </w:r>
      <w:r w:rsidR="004078A9">
        <w:t>Lazio</w:t>
      </w:r>
      <w:r w:rsidR="6EC5B9D5">
        <w:t>;</w:t>
      </w:r>
    </w:p>
    <w:p w14:paraId="1C43E7EA" w14:textId="636B7BB1" w:rsidR="00E514A7" w:rsidRPr="001220F1" w:rsidRDefault="006B54F8" w:rsidP="00D04A76">
      <w:pPr>
        <w:numPr>
          <w:ilvl w:val="0"/>
          <w:numId w:val="34"/>
        </w:numPr>
        <w:autoSpaceDE w:val="0"/>
        <w:autoSpaceDN w:val="0"/>
        <w:adjustRightInd w:val="0"/>
        <w:ind w:left="709" w:hanging="425"/>
        <w:jc w:val="both"/>
        <w:rPr>
          <w:b/>
          <w:bCs/>
          <w:color w:val="000000"/>
        </w:rPr>
      </w:pPr>
      <w:r>
        <w:t>r</w:t>
      </w:r>
      <w:r w:rsidR="00494EB8">
        <w:t>esponsabil</w:t>
      </w:r>
      <w:r w:rsidR="004078A9">
        <w:t>i</w:t>
      </w:r>
      <w:r w:rsidR="00494EB8">
        <w:t xml:space="preserve"> </w:t>
      </w:r>
      <w:r w:rsidR="004078A9">
        <w:t xml:space="preserve">delle </w:t>
      </w:r>
      <w:r w:rsidR="00494EB8">
        <w:t>Rems</w:t>
      </w:r>
      <w:r w:rsidR="004078A9">
        <w:t xml:space="preserve"> </w:t>
      </w:r>
      <w:r w:rsidR="00B10D7A">
        <w:t xml:space="preserve">della Regione Lazio </w:t>
      </w:r>
      <w:r w:rsidR="004078A9">
        <w:t>(Residenze per l’esecuzione delle misure di sicurezza)</w:t>
      </w:r>
      <w:r w:rsidR="19D125D9">
        <w:t>;</w:t>
      </w:r>
    </w:p>
    <w:p w14:paraId="0D43E5B0" w14:textId="6DD40284" w:rsidR="00CB4967" w:rsidRPr="001220F1" w:rsidRDefault="006B54F8" w:rsidP="00D04A76">
      <w:pPr>
        <w:numPr>
          <w:ilvl w:val="0"/>
          <w:numId w:val="34"/>
        </w:numPr>
        <w:autoSpaceDE w:val="0"/>
        <w:autoSpaceDN w:val="0"/>
        <w:adjustRightInd w:val="0"/>
        <w:ind w:left="709" w:hanging="425"/>
        <w:jc w:val="both"/>
        <w:rPr>
          <w:b/>
          <w:bCs/>
          <w:color w:val="000000"/>
        </w:rPr>
      </w:pPr>
      <w:r>
        <w:t>r</w:t>
      </w:r>
      <w:r w:rsidR="00E514A7">
        <w:t>esponsabile degli Uffici di Servizio Sociale Minorenni o</w:t>
      </w:r>
      <w:r w:rsidR="00494EB8">
        <w:t xml:space="preserve"> </w:t>
      </w:r>
      <w:bookmarkStart w:id="2" w:name="_Hlk80777253"/>
      <w:r w:rsidR="00494EB8">
        <w:t>del</w:t>
      </w:r>
      <w:r w:rsidR="00CB4967">
        <w:t>l’</w:t>
      </w:r>
      <w:r w:rsidR="00494EB8">
        <w:t xml:space="preserve">Ufficio </w:t>
      </w:r>
      <w:r w:rsidR="00E514A7">
        <w:t>I</w:t>
      </w:r>
      <w:r w:rsidR="00494EB8">
        <w:t xml:space="preserve">nterdistrettuale </w:t>
      </w:r>
      <w:r w:rsidR="1046E53A">
        <w:t xml:space="preserve">di </w:t>
      </w:r>
      <w:r w:rsidR="00494EB8">
        <w:t xml:space="preserve">esecuzione penale esterna </w:t>
      </w:r>
      <w:bookmarkEnd w:id="2"/>
      <w:r w:rsidR="00E514A7">
        <w:t>competent</w:t>
      </w:r>
      <w:r w:rsidR="2E348A92">
        <w:t>e</w:t>
      </w:r>
      <w:r w:rsidR="00E514A7">
        <w:t xml:space="preserve"> territorialmente</w:t>
      </w:r>
      <w:r w:rsidR="00B10D7A">
        <w:t xml:space="preserve"> nella Regione Lazio </w:t>
      </w:r>
      <w:r w:rsidR="00FC49FC">
        <w:t xml:space="preserve">per i minori </w:t>
      </w:r>
      <w:r w:rsidR="00E514A7">
        <w:t xml:space="preserve">o adulti </w:t>
      </w:r>
      <w:r w:rsidR="00A61A0D">
        <w:t>in esecuzione penale esterna</w:t>
      </w:r>
      <w:r w:rsidR="00E514A7">
        <w:t>.</w:t>
      </w:r>
    </w:p>
    <w:p w14:paraId="72A3D3EC" w14:textId="77777777" w:rsidR="00E514A7" w:rsidRPr="00E514A7" w:rsidRDefault="00E514A7" w:rsidP="00E514A7">
      <w:pPr>
        <w:autoSpaceDE w:val="0"/>
        <w:autoSpaceDN w:val="0"/>
        <w:adjustRightInd w:val="0"/>
        <w:ind w:left="1080"/>
        <w:jc w:val="both"/>
        <w:rPr>
          <w:b/>
          <w:bCs/>
          <w:color w:val="000000"/>
        </w:rPr>
      </w:pPr>
    </w:p>
    <w:p w14:paraId="64B2AC45" w14:textId="6E8FE29C" w:rsidR="007E1F3C" w:rsidRPr="00E07C70" w:rsidRDefault="253FA390" w:rsidP="29F4A1B9">
      <w:pPr>
        <w:autoSpaceDE w:val="0"/>
        <w:autoSpaceDN w:val="0"/>
        <w:adjustRightInd w:val="0"/>
        <w:jc w:val="both"/>
      </w:pPr>
      <w:r w:rsidRPr="00E07C70">
        <w:t xml:space="preserve">Ai sensi della deliberazione della Giunta regionale n. 921 del 27 ottobre 2022, è destinato al presente Avviso l’importo complessivo di euro 430.000,00 di cui: </w:t>
      </w:r>
    </w:p>
    <w:p w14:paraId="288C89D8" w14:textId="021B0476" w:rsidR="007E1F3C" w:rsidRPr="00E07C70" w:rsidRDefault="253FA390" w:rsidP="29F4A1B9">
      <w:pPr>
        <w:pStyle w:val="Paragrafoelenco"/>
        <w:numPr>
          <w:ilvl w:val="0"/>
          <w:numId w:val="2"/>
        </w:numPr>
        <w:autoSpaceDE w:val="0"/>
        <w:autoSpaceDN w:val="0"/>
        <w:adjustRightInd w:val="0"/>
        <w:jc w:val="both"/>
      </w:pPr>
      <w:r w:rsidRPr="00E07C70">
        <w:t xml:space="preserve">euro 350.000,00 per spese in conto corrente; </w:t>
      </w:r>
    </w:p>
    <w:p w14:paraId="5EDFD26C" w14:textId="0C4666AC" w:rsidR="007E1F3C" w:rsidRPr="00E07C70" w:rsidRDefault="253FA390" w:rsidP="29F4A1B9">
      <w:pPr>
        <w:pStyle w:val="Paragrafoelenco"/>
        <w:numPr>
          <w:ilvl w:val="0"/>
          <w:numId w:val="1"/>
        </w:numPr>
        <w:autoSpaceDE w:val="0"/>
        <w:autoSpaceDN w:val="0"/>
        <w:adjustRightInd w:val="0"/>
        <w:jc w:val="both"/>
      </w:pPr>
      <w:r w:rsidRPr="00E07C70">
        <w:t xml:space="preserve">euro </w:t>
      </w:r>
      <w:r w:rsidR="2F7EBD1D" w:rsidRPr="00E07C70">
        <w:t xml:space="preserve"> </w:t>
      </w:r>
      <w:r w:rsidRPr="00E07C70">
        <w:t xml:space="preserve">80.000,00 per spese in conto capitale. </w:t>
      </w:r>
    </w:p>
    <w:p w14:paraId="5599166E" w14:textId="5271A8EB" w:rsidR="007E1F3C" w:rsidRDefault="2BA639F4" w:rsidP="00D04A76">
      <w:pPr>
        <w:autoSpaceDE w:val="0"/>
        <w:autoSpaceDN w:val="0"/>
        <w:adjustRightInd w:val="0"/>
        <w:jc w:val="both"/>
      </w:pPr>
      <w:r w:rsidRPr="00E07C70">
        <w:t>P</w:t>
      </w:r>
      <w:r w:rsidR="008E5661" w:rsidRPr="00E07C70">
        <w:t>er ciascuna attività proposta</w:t>
      </w:r>
      <w:r w:rsidR="00271529" w:rsidRPr="00E07C70">
        <w:t xml:space="preserve"> </w:t>
      </w:r>
      <w:r w:rsidR="008E5661" w:rsidRPr="00E07C70">
        <w:t>è previsto un sostegno economico massimo di euro</w:t>
      </w:r>
      <w:r w:rsidR="00AF0C30" w:rsidRPr="00E07C70">
        <w:t xml:space="preserve"> 18.000,00</w:t>
      </w:r>
      <w:r w:rsidR="00AF0C30" w:rsidRPr="29F4A1B9">
        <w:t xml:space="preserve"> (diciottomila/00) </w:t>
      </w:r>
      <w:r w:rsidR="00D86C06" w:rsidRPr="29F4A1B9">
        <w:t>da ripartire</w:t>
      </w:r>
      <w:r w:rsidR="007E1F3C" w:rsidRPr="29F4A1B9">
        <w:t>:</w:t>
      </w:r>
    </w:p>
    <w:p w14:paraId="796E4261" w14:textId="77777777" w:rsidR="007E1F3C" w:rsidRPr="007E1F3C" w:rsidRDefault="00D86C06" w:rsidP="007E1F3C">
      <w:pPr>
        <w:numPr>
          <w:ilvl w:val="0"/>
          <w:numId w:val="34"/>
        </w:numPr>
        <w:autoSpaceDE w:val="0"/>
        <w:autoSpaceDN w:val="0"/>
        <w:adjustRightInd w:val="0"/>
        <w:ind w:left="709" w:hanging="425"/>
        <w:jc w:val="both"/>
      </w:pPr>
      <w:r w:rsidRPr="29F4A1B9">
        <w:t xml:space="preserve">per un </w:t>
      </w:r>
      <w:r w:rsidR="00C24604" w:rsidRPr="29F4A1B9">
        <w:t>massimo</w:t>
      </w:r>
      <w:r w:rsidR="007E1F3C" w:rsidRPr="29F4A1B9">
        <w:t xml:space="preserve"> </w:t>
      </w:r>
      <w:r w:rsidRPr="29F4A1B9">
        <w:t xml:space="preserve">di </w:t>
      </w:r>
      <w:r w:rsidR="00005FD4" w:rsidRPr="29F4A1B9">
        <w:t>€ 15.000,00 (quindicimila/00) in parte corrente</w:t>
      </w:r>
      <w:r w:rsidR="007E1F3C" w:rsidRPr="29F4A1B9">
        <w:t>;</w:t>
      </w:r>
    </w:p>
    <w:p w14:paraId="09CB93C8" w14:textId="77777777" w:rsidR="007E1F3C" w:rsidRDefault="00D86C06" w:rsidP="007E1F3C">
      <w:pPr>
        <w:numPr>
          <w:ilvl w:val="0"/>
          <w:numId w:val="34"/>
        </w:numPr>
        <w:autoSpaceDE w:val="0"/>
        <w:autoSpaceDN w:val="0"/>
        <w:adjustRightInd w:val="0"/>
        <w:ind w:left="709" w:hanging="425"/>
        <w:jc w:val="both"/>
      </w:pPr>
      <w:r w:rsidRPr="29F4A1B9">
        <w:t xml:space="preserve">per un massimo di </w:t>
      </w:r>
      <w:r w:rsidR="00005FD4" w:rsidRPr="29F4A1B9">
        <w:t>€ 3.000,00 (tremila/00) in parte capitale</w:t>
      </w:r>
      <w:r w:rsidR="00246C08" w:rsidRPr="29F4A1B9">
        <w:t>;</w:t>
      </w:r>
    </w:p>
    <w:p w14:paraId="70B73A20" w14:textId="77777777" w:rsidR="00081FB0" w:rsidRPr="00D04A76" w:rsidRDefault="00005FD4" w:rsidP="00D04A76">
      <w:pPr>
        <w:autoSpaceDE w:val="0"/>
        <w:autoSpaceDN w:val="0"/>
        <w:adjustRightInd w:val="0"/>
        <w:jc w:val="both"/>
      </w:pPr>
      <w:r w:rsidRPr="29F4A1B9">
        <w:t>al lordo degli oneri fiscali dovuti e fino ad esaurimento delle risorse economiche disponibili.</w:t>
      </w:r>
    </w:p>
    <w:p w14:paraId="0D0B940D" w14:textId="77777777" w:rsidR="00CA7970" w:rsidRDefault="00CA7970" w:rsidP="000F454E">
      <w:pPr>
        <w:autoSpaceDE w:val="0"/>
        <w:autoSpaceDN w:val="0"/>
        <w:adjustRightInd w:val="0"/>
      </w:pPr>
    </w:p>
    <w:bookmarkEnd w:id="1"/>
    <w:p w14:paraId="02EB49FE" w14:textId="77777777" w:rsidR="00E01EC9" w:rsidRDefault="000F454E" w:rsidP="00D04A76">
      <w:pPr>
        <w:numPr>
          <w:ilvl w:val="0"/>
          <w:numId w:val="10"/>
        </w:numPr>
        <w:autoSpaceDE w:val="0"/>
        <w:autoSpaceDN w:val="0"/>
        <w:adjustRightInd w:val="0"/>
        <w:ind w:left="426" w:hanging="426"/>
        <w:rPr>
          <w:b/>
          <w:bCs/>
          <w:color w:val="000000"/>
        </w:rPr>
      </w:pPr>
      <w:r w:rsidRPr="000F454E">
        <w:rPr>
          <w:b/>
          <w:bCs/>
          <w:color w:val="000000"/>
        </w:rPr>
        <w:t>BENEFICIARI</w:t>
      </w:r>
    </w:p>
    <w:p w14:paraId="0E27B00A" w14:textId="77777777" w:rsidR="00E01EC9" w:rsidRDefault="00E01EC9" w:rsidP="00D04A76">
      <w:pPr>
        <w:autoSpaceDE w:val="0"/>
        <w:autoSpaceDN w:val="0"/>
        <w:adjustRightInd w:val="0"/>
        <w:rPr>
          <w:b/>
          <w:bCs/>
          <w:color w:val="000000"/>
        </w:rPr>
      </w:pPr>
    </w:p>
    <w:p w14:paraId="18612CF0" w14:textId="77777777" w:rsidR="00B10D7A" w:rsidRPr="001220F1" w:rsidRDefault="002125C1" w:rsidP="00D04A76">
      <w:pPr>
        <w:autoSpaceDE w:val="0"/>
        <w:autoSpaceDN w:val="0"/>
        <w:adjustRightInd w:val="0"/>
        <w:jc w:val="both"/>
        <w:rPr>
          <w:color w:val="000000"/>
        </w:rPr>
      </w:pPr>
      <w:bookmarkStart w:id="3" w:name="_Hlk117848072"/>
      <w:r w:rsidRPr="001220F1">
        <w:rPr>
          <w:color w:val="000000"/>
        </w:rPr>
        <w:t>I beneficiari delle</w:t>
      </w:r>
      <w:r w:rsidR="000F454E" w:rsidRPr="001220F1">
        <w:rPr>
          <w:color w:val="000000"/>
        </w:rPr>
        <w:t xml:space="preserve"> </w:t>
      </w:r>
      <w:r w:rsidR="007D11EF" w:rsidRPr="001220F1">
        <w:rPr>
          <w:color w:val="000000"/>
        </w:rPr>
        <w:t>iniziative sono</w:t>
      </w:r>
      <w:r w:rsidR="00B10D7A" w:rsidRPr="001220F1">
        <w:rPr>
          <w:color w:val="000000"/>
        </w:rPr>
        <w:t>:</w:t>
      </w:r>
    </w:p>
    <w:p w14:paraId="615C06AA" w14:textId="77777777" w:rsidR="00B10D7A" w:rsidRPr="001220F1" w:rsidRDefault="000F454E" w:rsidP="00D04A76">
      <w:pPr>
        <w:numPr>
          <w:ilvl w:val="0"/>
          <w:numId w:val="34"/>
        </w:numPr>
        <w:autoSpaceDE w:val="0"/>
        <w:autoSpaceDN w:val="0"/>
        <w:adjustRightInd w:val="0"/>
        <w:ind w:left="709" w:hanging="425"/>
        <w:jc w:val="both"/>
        <w:rPr>
          <w:b/>
          <w:bCs/>
          <w:color w:val="000000"/>
        </w:rPr>
      </w:pPr>
      <w:r w:rsidRPr="001220F1">
        <w:rPr>
          <w:color w:val="000000"/>
        </w:rPr>
        <w:t xml:space="preserve">i detenuti </w:t>
      </w:r>
      <w:r w:rsidR="00CB4967" w:rsidRPr="001220F1">
        <w:rPr>
          <w:color w:val="000000"/>
        </w:rPr>
        <w:t xml:space="preserve">adulti e minori </w:t>
      </w:r>
      <w:r w:rsidR="00B10D7A" w:rsidRPr="001220F1">
        <w:rPr>
          <w:color w:val="000000"/>
        </w:rPr>
        <w:t>ristretti n</w:t>
      </w:r>
      <w:r w:rsidR="00CB4967" w:rsidRPr="001220F1">
        <w:rPr>
          <w:color w:val="000000"/>
        </w:rPr>
        <w:t>egli Istituti Penitenziari della Regione Lazio</w:t>
      </w:r>
      <w:r w:rsidR="00D04A76">
        <w:rPr>
          <w:color w:val="000000"/>
        </w:rPr>
        <w:t>;</w:t>
      </w:r>
    </w:p>
    <w:p w14:paraId="7938675E" w14:textId="77777777" w:rsidR="00B10D7A" w:rsidRPr="001220F1" w:rsidRDefault="00B10D7A" w:rsidP="00D04A76">
      <w:pPr>
        <w:numPr>
          <w:ilvl w:val="0"/>
          <w:numId w:val="34"/>
        </w:numPr>
        <w:autoSpaceDE w:val="0"/>
        <w:autoSpaceDN w:val="0"/>
        <w:adjustRightInd w:val="0"/>
        <w:ind w:left="709" w:hanging="425"/>
        <w:jc w:val="both"/>
        <w:rPr>
          <w:b/>
          <w:bCs/>
          <w:color w:val="000000"/>
        </w:rPr>
      </w:pPr>
      <w:r w:rsidRPr="001220F1">
        <w:rPr>
          <w:color w:val="000000"/>
        </w:rPr>
        <w:t xml:space="preserve">le persone sottoposte a misure di sicurezza in esecuzione nelle </w:t>
      </w:r>
      <w:r w:rsidR="00CB4967" w:rsidRPr="001220F1">
        <w:rPr>
          <w:color w:val="000000"/>
        </w:rPr>
        <w:t xml:space="preserve">Rems </w:t>
      </w:r>
      <w:r w:rsidRPr="001220F1">
        <w:rPr>
          <w:color w:val="000000"/>
        </w:rPr>
        <w:t>della Regione Lazio</w:t>
      </w:r>
      <w:r w:rsidR="00D04A76">
        <w:rPr>
          <w:color w:val="000000"/>
        </w:rPr>
        <w:t>;</w:t>
      </w:r>
    </w:p>
    <w:p w14:paraId="056A9C91" w14:textId="77777777" w:rsidR="00655860" w:rsidRPr="00AF3A8B" w:rsidRDefault="007D11EF" w:rsidP="00D04A76">
      <w:pPr>
        <w:numPr>
          <w:ilvl w:val="0"/>
          <w:numId w:val="34"/>
        </w:numPr>
        <w:autoSpaceDE w:val="0"/>
        <w:autoSpaceDN w:val="0"/>
        <w:adjustRightInd w:val="0"/>
        <w:ind w:left="709" w:hanging="425"/>
        <w:jc w:val="both"/>
        <w:rPr>
          <w:b/>
          <w:bCs/>
          <w:color w:val="000000"/>
        </w:rPr>
      </w:pPr>
      <w:r w:rsidRPr="001220F1">
        <w:rPr>
          <w:color w:val="000000"/>
        </w:rPr>
        <w:t>le persone</w:t>
      </w:r>
      <w:r w:rsidR="00097481" w:rsidRPr="001220F1">
        <w:rPr>
          <w:color w:val="000000"/>
        </w:rPr>
        <w:t xml:space="preserve"> adulte o minori</w:t>
      </w:r>
      <w:r w:rsidRPr="001220F1">
        <w:rPr>
          <w:color w:val="000000"/>
        </w:rPr>
        <w:t xml:space="preserve"> in esecuzione</w:t>
      </w:r>
      <w:r w:rsidR="00BA6B1F" w:rsidRPr="001220F1">
        <w:rPr>
          <w:color w:val="000000"/>
        </w:rPr>
        <w:t xml:space="preserve"> penale esterna</w:t>
      </w:r>
      <w:r w:rsidR="00CB4967" w:rsidRPr="001220F1">
        <w:rPr>
          <w:color w:val="000000"/>
        </w:rPr>
        <w:t xml:space="preserve"> in carico</w:t>
      </w:r>
      <w:r w:rsidR="00097481" w:rsidRPr="001220F1">
        <w:rPr>
          <w:color w:val="000000"/>
        </w:rPr>
        <w:t xml:space="preserve"> all’Ufficio</w:t>
      </w:r>
      <w:r w:rsidR="00CB4967" w:rsidRPr="001220F1">
        <w:rPr>
          <w:color w:val="000000"/>
        </w:rPr>
        <w:t xml:space="preserve"> </w:t>
      </w:r>
      <w:r w:rsidR="00097481" w:rsidRPr="001220F1">
        <w:rPr>
          <w:color w:val="000000"/>
        </w:rPr>
        <w:t>interdistrettuale esecuzione penale esterna o</w:t>
      </w:r>
      <w:r w:rsidR="00CB4967" w:rsidRPr="001220F1">
        <w:rPr>
          <w:color w:val="000000"/>
        </w:rPr>
        <w:t xml:space="preserve"> </w:t>
      </w:r>
      <w:r w:rsidR="00097481" w:rsidRPr="001220F1">
        <w:rPr>
          <w:color w:val="000000"/>
        </w:rPr>
        <w:t>agli Uffici di Servizio Sociale Minorenni</w:t>
      </w:r>
      <w:r w:rsidR="00CB4967" w:rsidRPr="001220F1">
        <w:rPr>
          <w:color w:val="000000"/>
        </w:rPr>
        <w:t>, comp</w:t>
      </w:r>
      <w:r w:rsidR="005F7DCE" w:rsidRPr="001220F1">
        <w:rPr>
          <w:color w:val="000000"/>
        </w:rPr>
        <w:t>e</w:t>
      </w:r>
      <w:r w:rsidR="00CB4967" w:rsidRPr="001220F1">
        <w:rPr>
          <w:color w:val="000000"/>
        </w:rPr>
        <w:t>tent</w:t>
      </w:r>
      <w:r w:rsidR="00097481" w:rsidRPr="001220F1">
        <w:rPr>
          <w:color w:val="000000"/>
        </w:rPr>
        <w:t>i</w:t>
      </w:r>
      <w:r w:rsidR="00CB4967" w:rsidRPr="001220F1">
        <w:rPr>
          <w:color w:val="000000"/>
        </w:rPr>
        <w:t xml:space="preserve"> per il </w:t>
      </w:r>
      <w:r w:rsidR="00CB4967" w:rsidRPr="00AF3A8B">
        <w:rPr>
          <w:color w:val="000000"/>
        </w:rPr>
        <w:t>territorio della Regione Lazio</w:t>
      </w:r>
      <w:r w:rsidR="00097481" w:rsidRPr="00AF3A8B">
        <w:rPr>
          <w:color w:val="000000"/>
        </w:rPr>
        <w:t>.</w:t>
      </w:r>
    </w:p>
    <w:bookmarkEnd w:id="3"/>
    <w:p w14:paraId="60061E4C" w14:textId="77777777" w:rsidR="00E01EC9" w:rsidRPr="00AF3A8B" w:rsidRDefault="00E01EC9" w:rsidP="007E5FF9">
      <w:pPr>
        <w:autoSpaceDE w:val="0"/>
        <w:autoSpaceDN w:val="0"/>
        <w:adjustRightInd w:val="0"/>
        <w:jc w:val="both"/>
        <w:rPr>
          <w:color w:val="000000"/>
        </w:rPr>
      </w:pPr>
    </w:p>
    <w:p w14:paraId="642A98A5" w14:textId="36B80382" w:rsidR="00E01EC9" w:rsidRPr="00AF3A8B" w:rsidRDefault="000F454E" w:rsidP="0034744C">
      <w:pPr>
        <w:numPr>
          <w:ilvl w:val="0"/>
          <w:numId w:val="10"/>
        </w:numPr>
        <w:autoSpaceDE w:val="0"/>
        <w:autoSpaceDN w:val="0"/>
        <w:adjustRightInd w:val="0"/>
        <w:ind w:left="426" w:hanging="426"/>
        <w:jc w:val="both"/>
        <w:rPr>
          <w:b/>
          <w:bCs/>
          <w:color w:val="000000"/>
        </w:rPr>
      </w:pPr>
      <w:r w:rsidRPr="00AF3A8B">
        <w:rPr>
          <w:b/>
          <w:bCs/>
          <w:color w:val="000000"/>
        </w:rPr>
        <w:t>TERMINI E MODALIT</w:t>
      </w:r>
      <w:r w:rsidR="00156A6D">
        <w:rPr>
          <w:b/>
          <w:bCs/>
          <w:color w:val="000000" w:themeColor="text1"/>
        </w:rPr>
        <w:t>À</w:t>
      </w:r>
      <w:r w:rsidRPr="00AF3A8B">
        <w:rPr>
          <w:b/>
          <w:bCs/>
          <w:color w:val="000000"/>
        </w:rPr>
        <w:t xml:space="preserve"> DI PRESENTAZIONE DELLE RICHIESTE DI</w:t>
      </w:r>
      <w:r w:rsidR="00E01EC9" w:rsidRPr="00AF3A8B">
        <w:rPr>
          <w:b/>
          <w:bCs/>
          <w:color w:val="000000"/>
        </w:rPr>
        <w:t xml:space="preserve"> </w:t>
      </w:r>
      <w:r w:rsidRPr="00AF3A8B">
        <w:rPr>
          <w:b/>
          <w:bCs/>
          <w:color w:val="000000"/>
        </w:rPr>
        <w:t>FINANZIAMENTO</w:t>
      </w:r>
      <w:r w:rsidR="006B54F8" w:rsidRPr="00AF3A8B">
        <w:rPr>
          <w:b/>
          <w:bCs/>
          <w:color w:val="000000"/>
        </w:rPr>
        <w:t xml:space="preserve"> </w:t>
      </w:r>
    </w:p>
    <w:p w14:paraId="44EAFD9C" w14:textId="77777777" w:rsidR="00A30A7F" w:rsidRDefault="00A30A7F" w:rsidP="00A30A7F">
      <w:pPr>
        <w:autoSpaceDE w:val="0"/>
        <w:autoSpaceDN w:val="0"/>
        <w:adjustRightInd w:val="0"/>
        <w:ind w:left="720"/>
        <w:jc w:val="both"/>
        <w:rPr>
          <w:b/>
          <w:bCs/>
          <w:color w:val="000000"/>
        </w:rPr>
      </w:pPr>
    </w:p>
    <w:p w14:paraId="76BDE368" w14:textId="323FF31B" w:rsidR="00746B51" w:rsidRPr="00EC27B1" w:rsidRDefault="00FF6EB3" w:rsidP="5064D7DA">
      <w:pPr>
        <w:autoSpaceDE w:val="0"/>
        <w:autoSpaceDN w:val="0"/>
        <w:adjustRightInd w:val="0"/>
        <w:jc w:val="both"/>
        <w:rPr>
          <w:rFonts w:eastAsia="Calibri"/>
          <w:b/>
          <w:bCs/>
          <w:u w:val="single"/>
          <w:lang w:eastAsia="en-US"/>
        </w:rPr>
      </w:pPr>
      <w:r w:rsidRPr="5064D7DA">
        <w:rPr>
          <w:rFonts w:eastAsia="Calibri"/>
          <w:lang w:eastAsia="en-US"/>
        </w:rPr>
        <w:t xml:space="preserve">La </w:t>
      </w:r>
      <w:r w:rsidR="00A3648D" w:rsidRPr="5064D7DA">
        <w:rPr>
          <w:rFonts w:eastAsia="Calibri"/>
          <w:lang w:eastAsia="en-US"/>
        </w:rPr>
        <w:t xml:space="preserve">richiesta </w:t>
      </w:r>
      <w:r w:rsidR="00602F31" w:rsidRPr="5064D7DA">
        <w:rPr>
          <w:rFonts w:eastAsia="Calibri"/>
          <w:lang w:eastAsia="en-US"/>
        </w:rPr>
        <w:t>di</w:t>
      </w:r>
      <w:r w:rsidR="00A3648D" w:rsidRPr="5064D7DA">
        <w:rPr>
          <w:rFonts w:eastAsia="Calibri"/>
          <w:sz w:val="20"/>
          <w:szCs w:val="20"/>
          <w:lang w:eastAsia="en-US"/>
        </w:rPr>
        <w:t xml:space="preserve"> </w:t>
      </w:r>
      <w:r w:rsidR="00A3648D" w:rsidRPr="5064D7DA">
        <w:rPr>
          <w:rFonts w:eastAsia="Calibri"/>
          <w:lang w:eastAsia="en-US"/>
        </w:rPr>
        <w:t xml:space="preserve">finanziamento </w:t>
      </w:r>
      <w:r w:rsidRPr="5064D7DA">
        <w:rPr>
          <w:rFonts w:eastAsia="Calibri"/>
          <w:lang w:eastAsia="en-US"/>
        </w:rPr>
        <w:t xml:space="preserve">deve essere presentata </w:t>
      </w:r>
      <w:r>
        <w:t>entro</w:t>
      </w:r>
      <w:r w:rsidR="00895C84">
        <w:t xml:space="preserve"> il termine perentorio</w:t>
      </w:r>
      <w:r>
        <w:t xml:space="preserve"> </w:t>
      </w:r>
      <w:r w:rsidR="00746B51">
        <w:t xml:space="preserve">di seguito indicato: </w:t>
      </w:r>
      <w:r w:rsidR="00616A97" w:rsidRPr="5064D7DA">
        <w:rPr>
          <w:b/>
          <w:bCs/>
          <w:u w:val="single"/>
        </w:rPr>
        <w:t>ore 14</w:t>
      </w:r>
      <w:r w:rsidR="0039178F" w:rsidRPr="5064D7DA">
        <w:rPr>
          <w:b/>
          <w:bCs/>
          <w:u w:val="single"/>
        </w:rPr>
        <w:t>.30</w:t>
      </w:r>
      <w:r w:rsidR="00895C84" w:rsidRPr="5064D7DA">
        <w:rPr>
          <w:b/>
          <w:bCs/>
          <w:u w:val="single"/>
        </w:rPr>
        <w:t xml:space="preserve"> </w:t>
      </w:r>
      <w:r w:rsidRPr="5064D7DA">
        <w:rPr>
          <w:b/>
          <w:bCs/>
          <w:u w:val="single"/>
        </w:rPr>
        <w:t xml:space="preserve">del </w:t>
      </w:r>
      <w:r w:rsidR="00005FD4" w:rsidRPr="5064D7DA">
        <w:rPr>
          <w:b/>
          <w:bCs/>
          <w:u w:val="single"/>
        </w:rPr>
        <w:t>VENTESIMO</w:t>
      </w:r>
      <w:r w:rsidR="00520DC2" w:rsidRPr="5064D7DA">
        <w:rPr>
          <w:b/>
          <w:bCs/>
          <w:u w:val="single"/>
        </w:rPr>
        <w:t xml:space="preserve"> </w:t>
      </w:r>
      <w:r w:rsidRPr="5064D7DA">
        <w:rPr>
          <w:b/>
          <w:bCs/>
          <w:u w:val="single"/>
        </w:rPr>
        <w:t>giorno consecutivo e successivo alla data di pubblicazione</w:t>
      </w:r>
      <w:r w:rsidRPr="5064D7DA">
        <w:rPr>
          <w:rFonts w:eastAsia="Calibri"/>
          <w:b/>
          <w:bCs/>
          <w:u w:val="single"/>
          <w:lang w:eastAsia="en-US"/>
        </w:rPr>
        <w:t xml:space="preserve"> del presente Avviso </w:t>
      </w:r>
      <w:r w:rsidR="009D28C8" w:rsidRPr="5064D7DA">
        <w:rPr>
          <w:rFonts w:eastAsia="Calibri"/>
          <w:b/>
          <w:bCs/>
          <w:u w:val="single"/>
          <w:lang w:eastAsia="en-US"/>
        </w:rPr>
        <w:t xml:space="preserve">nel Bollettino Ufficiale della Regione Lazio. </w:t>
      </w:r>
    </w:p>
    <w:p w14:paraId="06801F67" w14:textId="77777777" w:rsidR="00797337" w:rsidRPr="00AF643A" w:rsidRDefault="00FF6EB3" w:rsidP="00D04A76">
      <w:pPr>
        <w:autoSpaceDE w:val="0"/>
        <w:autoSpaceDN w:val="0"/>
        <w:adjustRightInd w:val="0"/>
        <w:jc w:val="both"/>
        <w:rPr>
          <w:rFonts w:eastAsia="Calibri"/>
          <w:lang w:eastAsia="en-US"/>
        </w:rPr>
      </w:pPr>
      <w:r w:rsidRPr="00E01EC9">
        <w:rPr>
          <w:rFonts w:eastAsia="Calibri"/>
          <w:lang w:eastAsia="en-US"/>
        </w:rPr>
        <w:t xml:space="preserve">Ciascun soggetto richiedente può presentare una sola domanda di contributo, che deve essere </w:t>
      </w:r>
      <w:r w:rsidRPr="00AF643A">
        <w:rPr>
          <w:rFonts w:eastAsia="Calibri"/>
          <w:lang w:eastAsia="en-US"/>
        </w:rPr>
        <w:t xml:space="preserve">riferita ad un’unica </w:t>
      </w:r>
      <w:r w:rsidR="00797337" w:rsidRPr="00AF643A">
        <w:rPr>
          <w:rFonts w:eastAsia="Calibri"/>
          <w:lang w:eastAsia="en-US"/>
        </w:rPr>
        <w:t>proposta progettuale</w:t>
      </w:r>
      <w:r w:rsidRPr="00AF643A">
        <w:rPr>
          <w:rFonts w:eastAsia="Calibri"/>
          <w:lang w:eastAsia="en-US"/>
        </w:rPr>
        <w:t xml:space="preserve">. </w:t>
      </w:r>
    </w:p>
    <w:p w14:paraId="08350875" w14:textId="148E6596" w:rsidR="00797337" w:rsidRPr="006B1264" w:rsidRDefault="00FF6EB3" w:rsidP="00797337">
      <w:pPr>
        <w:autoSpaceDE w:val="0"/>
        <w:autoSpaceDN w:val="0"/>
        <w:adjustRightInd w:val="0"/>
        <w:jc w:val="both"/>
        <w:rPr>
          <w:rFonts w:eastAsia="Calibri"/>
          <w:lang w:eastAsia="en-US"/>
        </w:rPr>
      </w:pPr>
      <w:r w:rsidRPr="5064D7DA">
        <w:rPr>
          <w:rFonts w:eastAsia="Calibri"/>
          <w:lang w:eastAsia="en-US"/>
        </w:rPr>
        <w:lastRenderedPageBreak/>
        <w:t>All</w:t>
      </w:r>
      <w:r w:rsidR="00797337" w:rsidRPr="5064D7DA">
        <w:rPr>
          <w:rFonts w:eastAsia="Calibri"/>
          <w:lang w:eastAsia="en-US"/>
        </w:rPr>
        <w:t>a</w:t>
      </w:r>
      <w:r w:rsidR="00520DC2" w:rsidRPr="5064D7DA">
        <w:rPr>
          <w:rFonts w:eastAsia="Calibri"/>
          <w:lang w:eastAsia="en-US"/>
        </w:rPr>
        <w:t xml:space="preserve"> </w:t>
      </w:r>
      <w:r w:rsidRPr="5064D7DA">
        <w:rPr>
          <w:rFonts w:eastAsia="Calibri"/>
          <w:lang w:eastAsia="en-US"/>
        </w:rPr>
        <w:t xml:space="preserve">domanda di </w:t>
      </w:r>
      <w:r w:rsidR="00797337" w:rsidRPr="5064D7DA">
        <w:rPr>
          <w:rFonts w:eastAsia="Calibri"/>
          <w:lang w:eastAsia="en-US"/>
        </w:rPr>
        <w:t>adesione all'</w:t>
      </w:r>
      <w:r w:rsidR="1D236CF4" w:rsidRPr="5064D7DA">
        <w:rPr>
          <w:rFonts w:eastAsia="Calibri"/>
          <w:lang w:eastAsia="en-US"/>
        </w:rPr>
        <w:t xml:space="preserve"> </w:t>
      </w:r>
      <w:r w:rsidR="00797337" w:rsidRPr="5064D7DA">
        <w:rPr>
          <w:rFonts w:eastAsia="Calibri"/>
          <w:lang w:eastAsia="en-US"/>
        </w:rPr>
        <w:t>Avviso</w:t>
      </w:r>
      <w:r w:rsidR="009D28C8" w:rsidRPr="5064D7DA">
        <w:rPr>
          <w:rFonts w:eastAsia="Calibri"/>
          <w:lang w:eastAsia="en-US"/>
        </w:rPr>
        <w:t xml:space="preserve"> </w:t>
      </w:r>
      <w:r w:rsidR="009D28C8" w:rsidRPr="5064D7DA">
        <w:rPr>
          <w:rFonts w:eastAsia="Calibri"/>
          <w:b/>
          <w:bCs/>
          <w:lang w:eastAsia="en-US"/>
        </w:rPr>
        <w:t xml:space="preserve">(Allegato </w:t>
      </w:r>
      <w:r w:rsidR="009962BF" w:rsidRPr="5064D7DA">
        <w:rPr>
          <w:rFonts w:eastAsia="Calibri"/>
          <w:b/>
          <w:bCs/>
          <w:lang w:eastAsia="en-US"/>
        </w:rPr>
        <w:t>A</w:t>
      </w:r>
      <w:r w:rsidR="006B1264" w:rsidRPr="5064D7DA">
        <w:rPr>
          <w:rFonts w:eastAsia="Calibri"/>
          <w:b/>
          <w:bCs/>
          <w:lang w:eastAsia="en-US"/>
        </w:rPr>
        <w:t xml:space="preserve"> "</w:t>
      </w:r>
      <w:r w:rsidR="00880FB4">
        <w:rPr>
          <w:rFonts w:eastAsia="Calibri"/>
          <w:b/>
          <w:bCs/>
          <w:lang w:eastAsia="en-US"/>
        </w:rPr>
        <w:t>D</w:t>
      </w:r>
      <w:r w:rsidR="006B1264" w:rsidRPr="5064D7DA">
        <w:rPr>
          <w:rFonts w:eastAsia="Calibri"/>
          <w:b/>
          <w:bCs/>
          <w:lang w:eastAsia="en-US"/>
        </w:rPr>
        <w:t>omanda di finanziamento"</w:t>
      </w:r>
      <w:r w:rsidR="009D28C8" w:rsidRPr="5064D7DA">
        <w:rPr>
          <w:rFonts w:eastAsia="Calibri"/>
          <w:b/>
          <w:bCs/>
          <w:lang w:eastAsia="en-US"/>
        </w:rPr>
        <w:t>)</w:t>
      </w:r>
      <w:r w:rsidRPr="5064D7DA">
        <w:rPr>
          <w:rFonts w:eastAsia="Calibri"/>
          <w:lang w:eastAsia="en-US"/>
        </w:rPr>
        <w:t>, sottoscritta dal legale rappresentante del soggetto richiedente</w:t>
      </w:r>
      <w:r w:rsidR="00797337" w:rsidRPr="5064D7DA">
        <w:rPr>
          <w:rFonts w:eastAsia="Calibri"/>
          <w:lang w:eastAsia="en-US"/>
        </w:rPr>
        <w:t xml:space="preserve"> nella </w:t>
      </w:r>
      <w:bookmarkStart w:id="4" w:name="_Hlk118364653"/>
      <w:r w:rsidR="00797337" w:rsidRPr="5064D7DA">
        <w:rPr>
          <w:rFonts w:eastAsia="Calibri"/>
          <w:lang w:eastAsia="en-US"/>
        </w:rPr>
        <w:t>modalità firma digitale visibile</w:t>
      </w:r>
      <w:r w:rsidR="0073792C" w:rsidRPr="5064D7DA">
        <w:rPr>
          <w:rFonts w:eastAsia="Calibri"/>
          <w:lang w:eastAsia="en-US"/>
        </w:rPr>
        <w:t xml:space="preserve"> (</w:t>
      </w:r>
      <w:r w:rsidR="00797337" w:rsidRPr="5064D7DA">
        <w:rPr>
          <w:rFonts w:eastAsia="Calibri"/>
          <w:lang w:eastAsia="en-US"/>
        </w:rPr>
        <w:t xml:space="preserve">formato </w:t>
      </w:r>
      <w:r w:rsidR="0073792C" w:rsidRPr="5064D7DA">
        <w:rPr>
          <w:rFonts w:eastAsia="Calibri"/>
          <w:lang w:eastAsia="en-US"/>
        </w:rPr>
        <w:t>PAdES)</w:t>
      </w:r>
      <w:bookmarkEnd w:id="4"/>
      <w:r w:rsidRPr="5064D7DA">
        <w:rPr>
          <w:rFonts w:eastAsia="Calibri"/>
          <w:lang w:eastAsia="en-US"/>
        </w:rPr>
        <w:t xml:space="preserve">, deve essere allegata la seguente documentazione: </w:t>
      </w:r>
      <w:r w:rsidR="004055B5" w:rsidRPr="5064D7DA">
        <w:rPr>
          <w:rFonts w:eastAsia="Calibri"/>
          <w:lang w:eastAsia="en-US"/>
        </w:rPr>
        <w:t xml:space="preserve"> </w:t>
      </w:r>
    </w:p>
    <w:p w14:paraId="26D4A3D5" w14:textId="4A8CC91A" w:rsidR="5064D7DA" w:rsidRDefault="5064D7DA" w:rsidP="5064D7DA">
      <w:pPr>
        <w:jc w:val="both"/>
        <w:rPr>
          <w:rFonts w:eastAsia="Calibri"/>
          <w:lang w:eastAsia="en-US"/>
        </w:rPr>
      </w:pPr>
    </w:p>
    <w:p w14:paraId="10676075" w14:textId="77777777" w:rsidR="00797337" w:rsidRPr="006B1264" w:rsidRDefault="0056238A" w:rsidP="00AF643A">
      <w:pPr>
        <w:numPr>
          <w:ilvl w:val="0"/>
          <w:numId w:val="41"/>
        </w:numPr>
        <w:autoSpaceDE w:val="0"/>
        <w:autoSpaceDN w:val="0"/>
        <w:adjustRightInd w:val="0"/>
        <w:jc w:val="both"/>
        <w:rPr>
          <w:color w:val="000000"/>
        </w:rPr>
      </w:pPr>
      <w:r w:rsidRPr="5064D7DA">
        <w:rPr>
          <w:color w:val="000000" w:themeColor="text1"/>
        </w:rPr>
        <w:t>A</w:t>
      </w:r>
      <w:r w:rsidR="004E4CCC" w:rsidRPr="5064D7DA">
        <w:rPr>
          <w:color w:val="000000" w:themeColor="text1"/>
        </w:rPr>
        <w:t xml:space="preserve">llegato </w:t>
      </w:r>
      <w:r w:rsidR="003A3200" w:rsidRPr="5064D7DA">
        <w:rPr>
          <w:b/>
          <w:bCs/>
          <w:color w:val="000000" w:themeColor="text1"/>
        </w:rPr>
        <w:t>A</w:t>
      </w:r>
      <w:r w:rsidR="00163FD3" w:rsidRPr="5064D7DA">
        <w:rPr>
          <w:b/>
          <w:bCs/>
          <w:color w:val="000000" w:themeColor="text1"/>
        </w:rPr>
        <w:t>1</w:t>
      </w:r>
      <w:r w:rsidR="004E4CCC" w:rsidRPr="5064D7DA">
        <w:rPr>
          <w:b/>
          <w:bCs/>
          <w:color w:val="000000" w:themeColor="text1"/>
        </w:rPr>
        <w:t xml:space="preserve"> </w:t>
      </w:r>
      <w:r w:rsidR="00797337" w:rsidRPr="5064D7DA">
        <w:rPr>
          <w:b/>
          <w:bCs/>
          <w:color w:val="000000" w:themeColor="text1"/>
        </w:rPr>
        <w:t>"</w:t>
      </w:r>
      <w:r w:rsidR="00D35C24" w:rsidRPr="5064D7DA">
        <w:rPr>
          <w:b/>
          <w:bCs/>
          <w:color w:val="000000" w:themeColor="text1"/>
        </w:rPr>
        <w:t>Scheda progett</w:t>
      </w:r>
      <w:r w:rsidR="00797337" w:rsidRPr="5064D7DA">
        <w:rPr>
          <w:b/>
          <w:bCs/>
          <w:color w:val="000000" w:themeColor="text1"/>
        </w:rPr>
        <w:t>o"</w:t>
      </w:r>
      <w:r w:rsidR="00797337" w:rsidRPr="5064D7DA">
        <w:rPr>
          <w:color w:val="000000" w:themeColor="text1"/>
        </w:rPr>
        <w:t xml:space="preserve">, </w:t>
      </w:r>
      <w:r w:rsidR="00D35C24" w:rsidRPr="5064D7DA">
        <w:rPr>
          <w:color w:val="000000" w:themeColor="text1"/>
        </w:rPr>
        <w:t>firmata in modalità digitale visibile (</w:t>
      </w:r>
      <w:r w:rsidR="00797337" w:rsidRPr="5064D7DA">
        <w:rPr>
          <w:color w:val="000000" w:themeColor="text1"/>
        </w:rPr>
        <w:t xml:space="preserve">formato </w:t>
      </w:r>
      <w:r w:rsidR="00D35C24" w:rsidRPr="5064D7DA">
        <w:rPr>
          <w:color w:val="000000" w:themeColor="text1"/>
        </w:rPr>
        <w:t xml:space="preserve">PAdES) dal legale rappresentante; </w:t>
      </w:r>
    </w:p>
    <w:p w14:paraId="207F0646" w14:textId="60D0A9E2" w:rsidR="5064D7DA" w:rsidRDefault="5064D7DA" w:rsidP="5064D7DA">
      <w:pPr>
        <w:jc w:val="both"/>
        <w:rPr>
          <w:color w:val="000000" w:themeColor="text1"/>
        </w:rPr>
      </w:pPr>
    </w:p>
    <w:p w14:paraId="1E113A84" w14:textId="77777777" w:rsidR="00797337" w:rsidRPr="006B1264" w:rsidRDefault="0056238A" w:rsidP="00AF643A">
      <w:pPr>
        <w:numPr>
          <w:ilvl w:val="0"/>
          <w:numId w:val="41"/>
        </w:numPr>
        <w:autoSpaceDE w:val="0"/>
        <w:autoSpaceDN w:val="0"/>
        <w:adjustRightInd w:val="0"/>
        <w:jc w:val="both"/>
        <w:rPr>
          <w:rFonts w:eastAsia="Calibri"/>
          <w:lang w:eastAsia="en-US"/>
        </w:rPr>
      </w:pPr>
      <w:r w:rsidRPr="5064D7DA">
        <w:rPr>
          <w:rFonts w:eastAsia="Calibri"/>
          <w:lang w:eastAsia="en-US"/>
        </w:rPr>
        <w:t>A</w:t>
      </w:r>
      <w:r w:rsidR="0096293D" w:rsidRPr="5064D7DA">
        <w:rPr>
          <w:rFonts w:eastAsia="Calibri"/>
          <w:lang w:eastAsia="en-US"/>
        </w:rPr>
        <w:t xml:space="preserve">llegato </w:t>
      </w:r>
      <w:r w:rsidR="0096293D" w:rsidRPr="5064D7DA">
        <w:rPr>
          <w:rFonts w:eastAsia="Calibri"/>
          <w:b/>
          <w:bCs/>
          <w:lang w:eastAsia="en-US"/>
        </w:rPr>
        <w:t xml:space="preserve">A2 </w:t>
      </w:r>
      <w:r w:rsidR="00797337" w:rsidRPr="5064D7DA">
        <w:rPr>
          <w:rFonts w:eastAsia="Calibri"/>
          <w:b/>
          <w:bCs/>
          <w:lang w:eastAsia="en-US"/>
        </w:rPr>
        <w:t>"</w:t>
      </w:r>
      <w:r w:rsidR="00D35C24" w:rsidRPr="5064D7DA">
        <w:rPr>
          <w:rFonts w:eastAsia="Calibri"/>
          <w:b/>
          <w:bCs/>
          <w:lang w:eastAsia="en-US"/>
        </w:rPr>
        <w:t xml:space="preserve">Scheda </w:t>
      </w:r>
      <w:r w:rsidR="00797337" w:rsidRPr="5064D7DA">
        <w:rPr>
          <w:rFonts w:eastAsia="Calibri"/>
          <w:b/>
          <w:bCs/>
          <w:lang w:eastAsia="en-US"/>
        </w:rPr>
        <w:t>Relazione progetto e cronoprogramma</w:t>
      </w:r>
      <w:r w:rsidR="00542027" w:rsidRPr="5064D7DA">
        <w:rPr>
          <w:rFonts w:eastAsia="Calibri"/>
          <w:b/>
          <w:bCs/>
          <w:lang w:eastAsia="en-US"/>
        </w:rPr>
        <w:t>”</w:t>
      </w:r>
      <w:r w:rsidR="00542027" w:rsidRPr="5064D7DA">
        <w:rPr>
          <w:rFonts w:eastAsia="Calibri"/>
          <w:lang w:eastAsia="en-US"/>
        </w:rPr>
        <w:t xml:space="preserve"> </w:t>
      </w:r>
      <w:r w:rsidR="00D35C24" w:rsidRPr="5064D7DA">
        <w:rPr>
          <w:rFonts w:eastAsia="Calibri"/>
          <w:lang w:eastAsia="en-US"/>
        </w:rPr>
        <w:t>firmata in modalità digitale</w:t>
      </w:r>
      <w:r w:rsidR="00D35C24" w:rsidRPr="5064D7DA">
        <w:rPr>
          <w:color w:val="000000" w:themeColor="text1"/>
        </w:rPr>
        <w:t xml:space="preserve"> visibile (</w:t>
      </w:r>
      <w:r w:rsidR="00797337" w:rsidRPr="5064D7DA">
        <w:rPr>
          <w:color w:val="000000" w:themeColor="text1"/>
        </w:rPr>
        <w:t xml:space="preserve">formato </w:t>
      </w:r>
      <w:r w:rsidR="00D35C24" w:rsidRPr="5064D7DA">
        <w:rPr>
          <w:color w:val="000000" w:themeColor="text1"/>
        </w:rPr>
        <w:t>PAdES) dal legale rappresentante;</w:t>
      </w:r>
      <w:r w:rsidR="004055B5" w:rsidRPr="5064D7DA">
        <w:rPr>
          <w:rFonts w:eastAsia="Calibri"/>
          <w:lang w:eastAsia="en-US"/>
        </w:rPr>
        <w:t xml:space="preserve"> </w:t>
      </w:r>
    </w:p>
    <w:p w14:paraId="6548F0B5" w14:textId="6F3D4004" w:rsidR="5064D7DA" w:rsidRDefault="5064D7DA" w:rsidP="5064D7DA">
      <w:pPr>
        <w:jc w:val="both"/>
        <w:rPr>
          <w:rFonts w:eastAsia="Calibri"/>
          <w:lang w:eastAsia="en-US"/>
        </w:rPr>
      </w:pPr>
    </w:p>
    <w:p w14:paraId="04D3F1EB" w14:textId="40D5A110" w:rsidR="00AF643A" w:rsidRDefault="00D35C24" w:rsidP="00AF643A">
      <w:pPr>
        <w:numPr>
          <w:ilvl w:val="0"/>
          <w:numId w:val="41"/>
        </w:numPr>
        <w:autoSpaceDE w:val="0"/>
        <w:autoSpaceDN w:val="0"/>
        <w:adjustRightInd w:val="0"/>
        <w:jc w:val="both"/>
        <w:rPr>
          <w:color w:val="000000"/>
        </w:rPr>
      </w:pPr>
      <w:r w:rsidRPr="5064D7DA">
        <w:rPr>
          <w:color w:val="000000" w:themeColor="text1"/>
          <w:sz w:val="22"/>
          <w:szCs w:val="22"/>
        </w:rPr>
        <w:t>Nota di gradimento rilasciata dall’</w:t>
      </w:r>
      <w:r w:rsidR="1BB5DC43" w:rsidRPr="5064D7DA">
        <w:rPr>
          <w:color w:val="000000" w:themeColor="text1"/>
          <w:sz w:val="22"/>
          <w:szCs w:val="22"/>
        </w:rPr>
        <w:t>I</w:t>
      </w:r>
      <w:r w:rsidRPr="5064D7DA">
        <w:rPr>
          <w:color w:val="000000" w:themeColor="text1"/>
          <w:sz w:val="22"/>
          <w:szCs w:val="22"/>
        </w:rPr>
        <w:t>stituto dove si intende realizzare l’iniziativa</w:t>
      </w:r>
      <w:r w:rsidRPr="5064D7DA">
        <w:rPr>
          <w:color w:val="000000" w:themeColor="text1"/>
        </w:rPr>
        <w:t>;</w:t>
      </w:r>
    </w:p>
    <w:p w14:paraId="4B94D5A5" w14:textId="77777777" w:rsidR="00AF643A" w:rsidRDefault="00AF643A" w:rsidP="00AF643A">
      <w:pPr>
        <w:autoSpaceDE w:val="0"/>
        <w:autoSpaceDN w:val="0"/>
        <w:adjustRightInd w:val="0"/>
        <w:jc w:val="both"/>
        <w:rPr>
          <w:color w:val="000000"/>
        </w:rPr>
      </w:pPr>
    </w:p>
    <w:p w14:paraId="466C1757" w14:textId="77777777" w:rsidR="00381BA0" w:rsidRPr="00246C08" w:rsidRDefault="0056238A" w:rsidP="00381BA0">
      <w:pPr>
        <w:numPr>
          <w:ilvl w:val="0"/>
          <w:numId w:val="41"/>
        </w:numPr>
        <w:autoSpaceDE w:val="0"/>
        <w:autoSpaceDN w:val="0"/>
        <w:adjustRightInd w:val="0"/>
        <w:jc w:val="both"/>
        <w:rPr>
          <w:color w:val="000000"/>
        </w:rPr>
      </w:pPr>
      <w:bookmarkStart w:id="5" w:name="_Hlk118273996"/>
      <w:r w:rsidRPr="5064D7DA">
        <w:rPr>
          <w:rFonts w:eastAsia="Calibri"/>
          <w:lang w:eastAsia="en-US"/>
        </w:rPr>
        <w:t>C</w:t>
      </w:r>
      <w:r w:rsidR="00D35C24" w:rsidRPr="5064D7DA">
        <w:rPr>
          <w:rFonts w:eastAsia="Calibri"/>
          <w:lang w:eastAsia="en-US"/>
        </w:rPr>
        <w:t>urriculum</w:t>
      </w:r>
      <w:bookmarkEnd w:id="5"/>
      <w:r w:rsidR="00D35C24" w:rsidRPr="5064D7DA">
        <w:rPr>
          <w:rFonts w:eastAsia="Calibri"/>
          <w:lang w:eastAsia="en-US"/>
        </w:rPr>
        <w:t xml:space="preserve"> del legale rappresent</w:t>
      </w:r>
      <w:r w:rsidR="00381BA0" w:rsidRPr="5064D7DA">
        <w:rPr>
          <w:rFonts w:eastAsia="Calibri"/>
          <w:lang w:eastAsia="en-US"/>
        </w:rPr>
        <w:t>ant</w:t>
      </w:r>
      <w:r w:rsidR="00D35C24" w:rsidRPr="5064D7DA">
        <w:rPr>
          <w:rFonts w:eastAsia="Calibri"/>
          <w:lang w:eastAsia="en-US"/>
        </w:rPr>
        <w:t>e</w:t>
      </w:r>
      <w:r w:rsidR="00381BA0" w:rsidRPr="5064D7DA">
        <w:rPr>
          <w:rFonts w:eastAsia="Calibri"/>
          <w:lang w:eastAsia="en-US"/>
        </w:rPr>
        <w:t xml:space="preserve"> firmato in modalità digitale visibile (PAdES)</w:t>
      </w:r>
      <w:r w:rsidR="00246C08" w:rsidRPr="5064D7DA">
        <w:rPr>
          <w:rFonts w:eastAsia="Calibri"/>
          <w:lang w:eastAsia="en-US"/>
        </w:rPr>
        <w:t>;</w:t>
      </w:r>
    </w:p>
    <w:p w14:paraId="3DEEC669" w14:textId="77777777" w:rsidR="00381BA0" w:rsidRPr="00930B4E" w:rsidRDefault="00381BA0" w:rsidP="00381BA0">
      <w:pPr>
        <w:pStyle w:val="Paragrafoelenco"/>
        <w:rPr>
          <w:rFonts w:eastAsia="Calibri"/>
          <w:lang w:eastAsia="en-US"/>
        </w:rPr>
      </w:pPr>
    </w:p>
    <w:p w14:paraId="6EB37ECF" w14:textId="169774E7" w:rsidR="00542027" w:rsidRPr="00961BE2" w:rsidRDefault="00381BA0" w:rsidP="00AF643A">
      <w:pPr>
        <w:numPr>
          <w:ilvl w:val="0"/>
          <w:numId w:val="41"/>
        </w:numPr>
        <w:autoSpaceDE w:val="0"/>
        <w:autoSpaceDN w:val="0"/>
        <w:adjustRightInd w:val="0"/>
        <w:jc w:val="both"/>
        <w:rPr>
          <w:color w:val="000000"/>
        </w:rPr>
      </w:pPr>
      <w:r w:rsidRPr="00961BE2">
        <w:rPr>
          <w:rFonts w:eastAsia="Calibri"/>
          <w:lang w:eastAsia="en-US"/>
        </w:rPr>
        <w:t>Curricul</w:t>
      </w:r>
      <w:r w:rsidR="00246C08" w:rsidRPr="00961BE2">
        <w:rPr>
          <w:rFonts w:eastAsia="Calibri"/>
          <w:lang w:eastAsia="en-US"/>
        </w:rPr>
        <w:t>a</w:t>
      </w:r>
      <w:r w:rsidRPr="00961BE2">
        <w:rPr>
          <w:rFonts w:eastAsia="Calibri"/>
          <w:lang w:eastAsia="en-US"/>
        </w:rPr>
        <w:t xml:space="preserve"> </w:t>
      </w:r>
      <w:r w:rsidR="00D35C24" w:rsidRPr="00961BE2">
        <w:rPr>
          <w:rFonts w:eastAsia="Calibri"/>
          <w:lang w:eastAsia="en-US"/>
        </w:rPr>
        <w:t>delle risorse umane utilizzate per la realizzazione del progetto</w:t>
      </w:r>
      <w:r w:rsidR="00AF3A8B" w:rsidRPr="00961BE2">
        <w:rPr>
          <w:rFonts w:eastAsia="Calibri"/>
          <w:lang w:eastAsia="en-US"/>
        </w:rPr>
        <w:t xml:space="preserve"> e</w:t>
      </w:r>
      <w:r w:rsidR="00961BE2" w:rsidRPr="00961BE2">
        <w:rPr>
          <w:rFonts w:eastAsia="Calibri"/>
          <w:lang w:eastAsia="en-US"/>
        </w:rPr>
        <w:t xml:space="preserve"> relativa </w:t>
      </w:r>
      <w:r w:rsidR="00AF3A8B" w:rsidRPr="00961BE2">
        <w:rPr>
          <w:rFonts w:eastAsia="Calibri"/>
          <w:lang w:eastAsia="en-US"/>
        </w:rPr>
        <w:t xml:space="preserve">copia </w:t>
      </w:r>
      <w:r w:rsidR="00961BE2" w:rsidRPr="00961BE2">
        <w:rPr>
          <w:rFonts w:eastAsia="Calibri"/>
          <w:lang w:eastAsia="en-US"/>
        </w:rPr>
        <w:t xml:space="preserve">del </w:t>
      </w:r>
      <w:r w:rsidR="00AF3A8B" w:rsidRPr="00961BE2">
        <w:rPr>
          <w:rFonts w:eastAsia="Calibri"/>
          <w:lang w:eastAsia="en-US"/>
        </w:rPr>
        <w:t xml:space="preserve">documento di identità in corso di validità, </w:t>
      </w:r>
      <w:r w:rsidR="00FF1E5C" w:rsidRPr="00961BE2">
        <w:rPr>
          <w:rFonts w:eastAsia="Calibri"/>
          <w:lang w:eastAsia="en-US"/>
        </w:rPr>
        <w:t>debitamente firmati.</w:t>
      </w:r>
    </w:p>
    <w:p w14:paraId="3656B9AB" w14:textId="77777777" w:rsidR="00AF643A" w:rsidRPr="00961BE2" w:rsidRDefault="00AF643A" w:rsidP="0034744C">
      <w:pPr>
        <w:autoSpaceDE w:val="0"/>
        <w:autoSpaceDN w:val="0"/>
        <w:adjustRightInd w:val="0"/>
        <w:jc w:val="both"/>
        <w:rPr>
          <w:iCs/>
          <w:color w:val="000000"/>
        </w:rPr>
      </w:pPr>
    </w:p>
    <w:p w14:paraId="6974AF5E" w14:textId="77777777" w:rsidR="00AF643A" w:rsidRPr="006B1264" w:rsidRDefault="00AF643A" w:rsidP="0034744C">
      <w:pPr>
        <w:autoSpaceDE w:val="0"/>
        <w:autoSpaceDN w:val="0"/>
        <w:adjustRightInd w:val="0"/>
        <w:jc w:val="both"/>
        <w:rPr>
          <w:iCs/>
          <w:color w:val="000000"/>
        </w:rPr>
      </w:pPr>
      <w:r w:rsidRPr="00961BE2">
        <w:rPr>
          <w:iCs/>
          <w:color w:val="000000"/>
        </w:rPr>
        <w:t xml:space="preserve">La </w:t>
      </w:r>
      <w:r w:rsidR="00F85B6F" w:rsidRPr="00961BE2">
        <w:rPr>
          <w:iCs/>
          <w:color w:val="000000"/>
        </w:rPr>
        <w:t>documentazione dovrà essere trasmessa in formato PDF</w:t>
      </w:r>
      <w:r w:rsidRPr="00961BE2">
        <w:rPr>
          <w:iCs/>
          <w:color w:val="000000"/>
        </w:rPr>
        <w:t xml:space="preserve"> e la "Scheda progetto"</w:t>
      </w:r>
      <w:r w:rsidR="00542027" w:rsidRPr="00961BE2">
        <w:rPr>
          <w:iCs/>
          <w:color w:val="000000"/>
        </w:rPr>
        <w:t xml:space="preserve"> e la </w:t>
      </w:r>
      <w:r w:rsidRPr="00961BE2">
        <w:rPr>
          <w:iCs/>
          <w:color w:val="000000"/>
        </w:rPr>
        <w:t xml:space="preserve">"Scheda Relazione progetto e cronoprogramma” </w:t>
      </w:r>
      <w:r w:rsidR="00F85B6F" w:rsidRPr="00961BE2">
        <w:rPr>
          <w:b/>
          <w:bCs/>
          <w:iCs/>
          <w:color w:val="000000"/>
          <w:u w:val="single"/>
        </w:rPr>
        <w:t>anche</w:t>
      </w:r>
      <w:r w:rsidR="00F85B6F" w:rsidRPr="00961BE2">
        <w:rPr>
          <w:iCs/>
          <w:color w:val="000000"/>
        </w:rPr>
        <w:t xml:space="preserve"> in</w:t>
      </w:r>
      <w:r w:rsidRPr="00961BE2">
        <w:rPr>
          <w:iCs/>
          <w:color w:val="000000"/>
        </w:rPr>
        <w:t xml:space="preserve"> formato</w:t>
      </w:r>
      <w:r w:rsidR="00F85B6F" w:rsidRPr="00961BE2">
        <w:rPr>
          <w:iCs/>
          <w:color w:val="000000"/>
        </w:rPr>
        <w:t xml:space="preserve"> </w:t>
      </w:r>
      <w:r w:rsidR="00B85ADD" w:rsidRPr="00961BE2">
        <w:rPr>
          <w:iCs/>
          <w:color w:val="000000"/>
        </w:rPr>
        <w:t>E</w:t>
      </w:r>
      <w:r w:rsidR="00F85B6F" w:rsidRPr="00961BE2">
        <w:rPr>
          <w:iCs/>
          <w:color w:val="000000"/>
        </w:rPr>
        <w:t>xcel</w:t>
      </w:r>
      <w:r w:rsidR="009276E9" w:rsidRPr="00961BE2">
        <w:rPr>
          <w:iCs/>
          <w:color w:val="000000"/>
        </w:rPr>
        <w:t>.</w:t>
      </w:r>
    </w:p>
    <w:p w14:paraId="399BA967" w14:textId="1ADF2E01" w:rsidR="00F85B6F" w:rsidRPr="00AF643A" w:rsidRDefault="00F85B6F" w:rsidP="0034744C">
      <w:pPr>
        <w:autoSpaceDE w:val="0"/>
        <w:autoSpaceDN w:val="0"/>
        <w:adjustRightInd w:val="0"/>
        <w:jc w:val="both"/>
        <w:rPr>
          <w:iCs/>
          <w:color w:val="000000"/>
        </w:rPr>
      </w:pPr>
      <w:r w:rsidRPr="006B1264">
        <w:rPr>
          <w:iCs/>
          <w:color w:val="000000"/>
        </w:rPr>
        <w:t xml:space="preserve">Qualora si rendesse necessario effettuare una compressione dei dati l’unico programma da utilizzare dovrà essere WINRAR.  </w:t>
      </w:r>
      <w:r w:rsidR="00FE5F36" w:rsidRPr="006B1264">
        <w:rPr>
          <w:iCs/>
          <w:color w:val="000000"/>
        </w:rPr>
        <w:t>Altresì si richiede di nominare i file</w:t>
      </w:r>
      <w:r w:rsidR="009276E9" w:rsidRPr="006B1264">
        <w:rPr>
          <w:iCs/>
          <w:color w:val="000000"/>
        </w:rPr>
        <w:t xml:space="preserve"> </w:t>
      </w:r>
      <w:r w:rsidR="00FE5F36" w:rsidRPr="006B1264">
        <w:rPr>
          <w:iCs/>
          <w:color w:val="000000"/>
        </w:rPr>
        <w:t>come indicato</w:t>
      </w:r>
      <w:r w:rsidR="00FE5F36" w:rsidRPr="00AF643A">
        <w:rPr>
          <w:iCs/>
          <w:color w:val="000000"/>
        </w:rPr>
        <w:t xml:space="preserve"> nel </w:t>
      </w:r>
      <w:r w:rsidR="009276E9">
        <w:rPr>
          <w:iCs/>
          <w:color w:val="000000"/>
        </w:rPr>
        <w:t xml:space="preserve">presente </w:t>
      </w:r>
      <w:r w:rsidR="00FE5F36" w:rsidRPr="00AF643A">
        <w:rPr>
          <w:iCs/>
          <w:color w:val="000000"/>
        </w:rPr>
        <w:t xml:space="preserve">punto </w:t>
      </w:r>
      <w:r w:rsidR="00FE5F36" w:rsidRPr="00156A6D">
        <w:rPr>
          <w:iCs/>
          <w:color w:val="000000"/>
        </w:rPr>
        <w:t>E</w:t>
      </w:r>
      <w:r w:rsidR="009276E9" w:rsidRPr="00156A6D">
        <w:rPr>
          <w:iCs/>
          <w:color w:val="000000"/>
        </w:rPr>
        <w:t>.</w:t>
      </w:r>
    </w:p>
    <w:p w14:paraId="05FF1167" w14:textId="77777777" w:rsidR="009500DF" w:rsidRDefault="004055B5" w:rsidP="0034744C">
      <w:pPr>
        <w:ind w:right="-82"/>
        <w:jc w:val="both"/>
      </w:pPr>
      <w:r>
        <w:rPr>
          <w:rFonts w:eastAsia="Calibri"/>
          <w:color w:val="000000"/>
          <w:sz w:val="23"/>
          <w:szCs w:val="23"/>
          <w:lang w:eastAsia="en-US"/>
        </w:rPr>
        <w:t>N</w:t>
      </w:r>
      <w:r w:rsidR="00F34A12" w:rsidRPr="00F34A12">
        <w:rPr>
          <w:rFonts w:eastAsia="Calibri"/>
          <w:color w:val="000000"/>
          <w:sz w:val="23"/>
          <w:szCs w:val="23"/>
          <w:lang w:eastAsia="en-US"/>
        </w:rPr>
        <w:t>ell’oggetto della PEC deve essere apposta la seguente dicitura</w:t>
      </w:r>
      <w:r w:rsidR="00F34A12" w:rsidRPr="009276E9">
        <w:rPr>
          <w:rFonts w:eastAsia="Calibri"/>
          <w:color w:val="000000"/>
          <w:sz w:val="23"/>
          <w:szCs w:val="23"/>
          <w:lang w:eastAsia="en-US"/>
        </w:rPr>
        <w:t>: “</w:t>
      </w:r>
      <w:r w:rsidR="00E36F97" w:rsidRPr="009276E9">
        <w:rPr>
          <w:rFonts w:eastAsia="Calibri"/>
          <w:color w:val="000000"/>
          <w:sz w:val="23"/>
          <w:szCs w:val="23"/>
          <w:lang w:eastAsia="en-US"/>
        </w:rPr>
        <w:t xml:space="preserve">D.G.R. n. </w:t>
      </w:r>
      <w:r w:rsidR="009276E9" w:rsidRPr="009276E9">
        <w:rPr>
          <w:rFonts w:eastAsia="Calibri"/>
          <w:color w:val="000000"/>
          <w:sz w:val="23"/>
          <w:szCs w:val="23"/>
          <w:lang w:eastAsia="en-US"/>
        </w:rPr>
        <w:t xml:space="preserve">921/2022 </w:t>
      </w:r>
      <w:r w:rsidR="00916C79" w:rsidRPr="009276E9">
        <w:rPr>
          <w:rFonts w:eastAsia="Calibri"/>
          <w:color w:val="000000"/>
          <w:sz w:val="23"/>
          <w:szCs w:val="23"/>
          <w:lang w:eastAsia="en-US"/>
        </w:rPr>
        <w:t xml:space="preserve">ai sensi della </w:t>
      </w:r>
      <w:r w:rsidR="00916C79" w:rsidRPr="009276E9">
        <w:rPr>
          <w:color w:val="000000"/>
        </w:rPr>
        <w:t>legge regionale 8 giugno 2007, n. 7”.</w:t>
      </w:r>
    </w:p>
    <w:p w14:paraId="45FB0818" w14:textId="77777777" w:rsidR="005E7F84" w:rsidRDefault="005E7F84" w:rsidP="0060632E">
      <w:pPr>
        <w:ind w:left="708" w:right="-82"/>
        <w:jc w:val="both"/>
      </w:pPr>
    </w:p>
    <w:p w14:paraId="0CB3FAED" w14:textId="102A964E" w:rsidR="00A30A7F" w:rsidRDefault="000F454E" w:rsidP="0034744C">
      <w:pPr>
        <w:numPr>
          <w:ilvl w:val="0"/>
          <w:numId w:val="10"/>
        </w:numPr>
        <w:autoSpaceDE w:val="0"/>
        <w:autoSpaceDN w:val="0"/>
        <w:adjustRightInd w:val="0"/>
        <w:ind w:left="426" w:hanging="426"/>
        <w:rPr>
          <w:b/>
          <w:bCs/>
          <w:color w:val="000000"/>
        </w:rPr>
      </w:pPr>
      <w:r w:rsidRPr="5064D7DA">
        <w:rPr>
          <w:b/>
          <w:bCs/>
          <w:color w:val="000000" w:themeColor="text1"/>
        </w:rPr>
        <w:t>INAMMISSIBILITÀ DELLE DOMANDE E IRRICEVIBILIT</w:t>
      </w:r>
      <w:r w:rsidR="00156A6D">
        <w:rPr>
          <w:b/>
          <w:bCs/>
          <w:color w:val="000000" w:themeColor="text1"/>
        </w:rPr>
        <w:t>À</w:t>
      </w:r>
    </w:p>
    <w:p w14:paraId="49CAC9D4" w14:textId="35EACEC0" w:rsidR="5064D7DA" w:rsidRDefault="5064D7DA" w:rsidP="5064D7DA">
      <w:pPr>
        <w:ind w:right="-82"/>
        <w:jc w:val="both"/>
        <w:rPr>
          <w:color w:val="000000" w:themeColor="text1"/>
        </w:rPr>
      </w:pPr>
    </w:p>
    <w:p w14:paraId="7F4AAB0B" w14:textId="77777777" w:rsidR="00AD60F5" w:rsidRDefault="000F454E" w:rsidP="0034744C">
      <w:pPr>
        <w:autoSpaceDE w:val="0"/>
        <w:autoSpaceDN w:val="0"/>
        <w:adjustRightInd w:val="0"/>
        <w:ind w:right="-82"/>
        <w:jc w:val="both"/>
        <w:rPr>
          <w:color w:val="000000"/>
        </w:rPr>
      </w:pPr>
      <w:r w:rsidRPr="00A30A7F">
        <w:rPr>
          <w:color w:val="000000"/>
        </w:rPr>
        <w:t>Fermo restando quanto espressamente previsto alla precedente lettera E, non saranno, comunque,</w:t>
      </w:r>
      <w:r w:rsidR="00A30A7F">
        <w:rPr>
          <w:b/>
          <w:bCs/>
          <w:color w:val="000000"/>
        </w:rPr>
        <w:t xml:space="preserve"> </w:t>
      </w:r>
      <w:r w:rsidRPr="000F454E">
        <w:rPr>
          <w:color w:val="000000"/>
        </w:rPr>
        <w:t>considerate ammissibili le domande:</w:t>
      </w:r>
    </w:p>
    <w:p w14:paraId="4BB00CF0" w14:textId="77777777" w:rsidR="000F454E" w:rsidRPr="00921EEC" w:rsidRDefault="000F454E" w:rsidP="0034744C">
      <w:pPr>
        <w:numPr>
          <w:ilvl w:val="0"/>
          <w:numId w:val="9"/>
        </w:numPr>
        <w:autoSpaceDE w:val="0"/>
        <w:autoSpaceDN w:val="0"/>
        <w:adjustRightInd w:val="0"/>
        <w:ind w:left="709" w:right="-82" w:hanging="283"/>
        <w:jc w:val="both"/>
        <w:rPr>
          <w:color w:val="000000"/>
        </w:rPr>
      </w:pPr>
      <w:r w:rsidRPr="00921EEC">
        <w:rPr>
          <w:color w:val="000000"/>
        </w:rPr>
        <w:t xml:space="preserve">presentate da parte di </w:t>
      </w:r>
      <w:r w:rsidR="00056D98" w:rsidRPr="00921EEC">
        <w:rPr>
          <w:color w:val="000000"/>
        </w:rPr>
        <w:t>soggetti</w:t>
      </w:r>
      <w:r w:rsidRPr="00921EEC">
        <w:rPr>
          <w:color w:val="000000"/>
        </w:rPr>
        <w:t xml:space="preserve"> che non si trovino nelle condizioni indicate</w:t>
      </w:r>
      <w:r w:rsidR="00056D98" w:rsidRPr="00921EEC">
        <w:rPr>
          <w:color w:val="000000"/>
        </w:rPr>
        <w:t xml:space="preserve"> </w:t>
      </w:r>
      <w:r w:rsidRPr="00921EEC">
        <w:rPr>
          <w:color w:val="000000"/>
        </w:rPr>
        <w:t>alla lettera C;</w:t>
      </w:r>
    </w:p>
    <w:p w14:paraId="1175F371" w14:textId="77777777" w:rsidR="009276E9" w:rsidRDefault="000F454E" w:rsidP="009276E9">
      <w:pPr>
        <w:numPr>
          <w:ilvl w:val="0"/>
          <w:numId w:val="9"/>
        </w:numPr>
        <w:autoSpaceDE w:val="0"/>
        <w:autoSpaceDN w:val="0"/>
        <w:adjustRightInd w:val="0"/>
        <w:ind w:left="709" w:hanging="283"/>
        <w:jc w:val="both"/>
        <w:rPr>
          <w:color w:val="000000"/>
        </w:rPr>
      </w:pPr>
      <w:r w:rsidRPr="000F454E">
        <w:rPr>
          <w:color w:val="000000"/>
        </w:rPr>
        <w:t xml:space="preserve">con progetto rivolto a </w:t>
      </w:r>
      <w:r w:rsidR="00916C79">
        <w:rPr>
          <w:color w:val="000000"/>
        </w:rPr>
        <w:t>beneficiari</w:t>
      </w:r>
      <w:r w:rsidRPr="000F454E">
        <w:rPr>
          <w:color w:val="000000"/>
        </w:rPr>
        <w:t xml:space="preserve"> diversi da quelli indicati alla lettera </w:t>
      </w:r>
      <w:r w:rsidR="008501B9">
        <w:rPr>
          <w:color w:val="000000"/>
        </w:rPr>
        <w:t>D</w:t>
      </w:r>
      <w:r w:rsidR="00246C08">
        <w:rPr>
          <w:color w:val="000000"/>
        </w:rPr>
        <w:t>.</w:t>
      </w:r>
    </w:p>
    <w:p w14:paraId="510551BC" w14:textId="77777777" w:rsidR="009276E9" w:rsidRDefault="009276E9" w:rsidP="009276E9">
      <w:pPr>
        <w:autoSpaceDE w:val="0"/>
        <w:autoSpaceDN w:val="0"/>
        <w:adjustRightInd w:val="0"/>
        <w:jc w:val="both"/>
        <w:rPr>
          <w:color w:val="000000"/>
        </w:rPr>
      </w:pPr>
      <w:r>
        <w:rPr>
          <w:color w:val="000000"/>
        </w:rPr>
        <w:t>S</w:t>
      </w:r>
      <w:r w:rsidR="000F454E" w:rsidRPr="009276E9">
        <w:rPr>
          <w:color w:val="000000"/>
        </w:rPr>
        <w:t>ono dic</w:t>
      </w:r>
      <w:r w:rsidR="00411ABE" w:rsidRPr="009276E9">
        <w:rPr>
          <w:color w:val="000000"/>
        </w:rPr>
        <w:t>hiarate irricevibili le domande</w:t>
      </w:r>
      <w:r>
        <w:rPr>
          <w:color w:val="000000"/>
        </w:rPr>
        <w:t>:</w:t>
      </w:r>
    </w:p>
    <w:p w14:paraId="239DA10E" w14:textId="77777777" w:rsidR="009276E9" w:rsidRDefault="009276E9" w:rsidP="00DA1F91">
      <w:pPr>
        <w:numPr>
          <w:ilvl w:val="0"/>
          <w:numId w:val="42"/>
        </w:numPr>
        <w:autoSpaceDE w:val="0"/>
        <w:autoSpaceDN w:val="0"/>
        <w:adjustRightInd w:val="0"/>
        <w:jc w:val="both"/>
        <w:rPr>
          <w:color w:val="000000"/>
        </w:rPr>
      </w:pPr>
      <w:r>
        <w:rPr>
          <w:color w:val="000000"/>
        </w:rPr>
        <w:t>che non rispettino le indicazioni di cui alla lettera B;</w:t>
      </w:r>
    </w:p>
    <w:p w14:paraId="443E69DC" w14:textId="77777777" w:rsidR="00DA1F91" w:rsidRDefault="009276E9" w:rsidP="00DA1F91">
      <w:pPr>
        <w:numPr>
          <w:ilvl w:val="0"/>
          <w:numId w:val="42"/>
        </w:numPr>
        <w:autoSpaceDE w:val="0"/>
        <w:autoSpaceDN w:val="0"/>
        <w:adjustRightInd w:val="0"/>
        <w:jc w:val="both"/>
        <w:rPr>
          <w:color w:val="000000"/>
        </w:rPr>
      </w:pPr>
      <w:r w:rsidRPr="009276E9">
        <w:rPr>
          <w:color w:val="000000"/>
        </w:rPr>
        <w:t xml:space="preserve">presentate senza il rispetto delle modalità e dei termini indicati </w:t>
      </w:r>
      <w:r w:rsidR="00DA1F91">
        <w:rPr>
          <w:color w:val="000000"/>
        </w:rPr>
        <w:t xml:space="preserve">di cui alla lettera </w:t>
      </w:r>
      <w:r w:rsidRPr="009276E9">
        <w:rPr>
          <w:color w:val="000000"/>
        </w:rPr>
        <w:t>E</w:t>
      </w:r>
      <w:r w:rsidR="00DA1F91">
        <w:rPr>
          <w:color w:val="000000"/>
        </w:rPr>
        <w:t>;</w:t>
      </w:r>
    </w:p>
    <w:p w14:paraId="586402A3" w14:textId="77777777" w:rsidR="00C01457" w:rsidRPr="00DA1F91" w:rsidRDefault="00C01457" w:rsidP="00DA1F91">
      <w:pPr>
        <w:numPr>
          <w:ilvl w:val="0"/>
          <w:numId w:val="42"/>
        </w:numPr>
      </w:pPr>
      <w:r w:rsidRPr="00DA1F91">
        <w:t>presentate senza la firma in modalità digitale visibile (PAdES)</w:t>
      </w:r>
      <w:r w:rsidR="00DA1F91" w:rsidRPr="00DA1F91">
        <w:t xml:space="preserve"> di cui alla lettera E</w:t>
      </w:r>
      <w:r w:rsidR="00246C08">
        <w:t>.</w:t>
      </w:r>
    </w:p>
    <w:p w14:paraId="53128261" w14:textId="77777777" w:rsidR="00C12143" w:rsidRDefault="00C12143" w:rsidP="000F454E">
      <w:pPr>
        <w:autoSpaceDE w:val="0"/>
        <w:autoSpaceDN w:val="0"/>
        <w:adjustRightInd w:val="0"/>
        <w:rPr>
          <w:b/>
          <w:bCs/>
          <w:color w:val="000000"/>
        </w:rPr>
      </w:pPr>
    </w:p>
    <w:p w14:paraId="2BABE5ED" w14:textId="77777777" w:rsidR="00A30A7F" w:rsidRDefault="006A4D05" w:rsidP="0034744C">
      <w:pPr>
        <w:numPr>
          <w:ilvl w:val="0"/>
          <w:numId w:val="10"/>
        </w:numPr>
        <w:autoSpaceDE w:val="0"/>
        <w:autoSpaceDN w:val="0"/>
        <w:adjustRightInd w:val="0"/>
        <w:ind w:left="426" w:hanging="426"/>
        <w:rPr>
          <w:b/>
          <w:bCs/>
          <w:color w:val="000000"/>
        </w:rPr>
      </w:pPr>
      <w:r>
        <w:rPr>
          <w:b/>
          <w:bCs/>
          <w:color w:val="000000"/>
        </w:rPr>
        <w:t>PROCEDURA</w:t>
      </w:r>
      <w:r w:rsidR="000F454E" w:rsidRPr="000F454E">
        <w:rPr>
          <w:b/>
          <w:bCs/>
          <w:color w:val="000000"/>
        </w:rPr>
        <w:t xml:space="preserve"> DI SELEZIONE</w:t>
      </w:r>
    </w:p>
    <w:p w14:paraId="62486C05" w14:textId="77777777" w:rsidR="00A30A7F" w:rsidRDefault="00A30A7F" w:rsidP="00A30A7F">
      <w:pPr>
        <w:autoSpaceDE w:val="0"/>
        <w:autoSpaceDN w:val="0"/>
        <w:adjustRightInd w:val="0"/>
        <w:ind w:left="720"/>
        <w:rPr>
          <w:b/>
          <w:bCs/>
          <w:color w:val="000000"/>
        </w:rPr>
      </w:pPr>
    </w:p>
    <w:p w14:paraId="162D1E05" w14:textId="1B534B05" w:rsidR="00A30A7F" w:rsidRDefault="000F454E" w:rsidP="0034744C">
      <w:pPr>
        <w:autoSpaceDE w:val="0"/>
        <w:autoSpaceDN w:val="0"/>
        <w:adjustRightInd w:val="0"/>
        <w:jc w:val="both"/>
        <w:rPr>
          <w:b/>
          <w:bCs/>
          <w:color w:val="000000"/>
        </w:rPr>
      </w:pPr>
      <w:r w:rsidRPr="00DA1F91">
        <w:rPr>
          <w:color w:val="000000"/>
        </w:rPr>
        <w:t xml:space="preserve">La procedura di selezione </w:t>
      </w:r>
      <w:r w:rsidR="00DA1F91">
        <w:rPr>
          <w:color w:val="000000"/>
        </w:rPr>
        <w:t xml:space="preserve">degli </w:t>
      </w:r>
      <w:r w:rsidRPr="00DA1F91">
        <w:rPr>
          <w:color w:val="000000"/>
        </w:rPr>
        <w:t>interventi proposti sarà di tipo valutativo a graduatoria</w:t>
      </w:r>
      <w:r w:rsidR="008E2DAB" w:rsidRPr="00DA1F91">
        <w:rPr>
          <w:color w:val="000000"/>
        </w:rPr>
        <w:t xml:space="preserve"> unica per i diversi interventi</w:t>
      </w:r>
      <w:r w:rsidR="00DA1F91">
        <w:rPr>
          <w:color w:val="000000"/>
        </w:rPr>
        <w:t xml:space="preserve"> di cui alla lettera B. </w:t>
      </w:r>
      <w:r w:rsidRPr="00DA1F91">
        <w:rPr>
          <w:color w:val="000000"/>
        </w:rPr>
        <w:t>Al fine</w:t>
      </w:r>
      <w:r w:rsidR="00B85ADD" w:rsidRPr="00DA1F91">
        <w:rPr>
          <w:color w:val="000000"/>
        </w:rPr>
        <w:t xml:space="preserve"> </w:t>
      </w:r>
      <w:r w:rsidRPr="00DA1F91">
        <w:rPr>
          <w:color w:val="000000"/>
        </w:rPr>
        <w:t>di</w:t>
      </w:r>
      <w:r w:rsidR="00B85ADD" w:rsidRPr="00DA1F91">
        <w:rPr>
          <w:color w:val="000000"/>
        </w:rPr>
        <w:t xml:space="preserve"> </w:t>
      </w:r>
      <w:r w:rsidRPr="00DA1F91">
        <w:rPr>
          <w:color w:val="000000"/>
        </w:rPr>
        <w:t>porre in essere la valutazione delle istanze, si proc</w:t>
      </w:r>
      <w:r w:rsidRPr="00A30A7F">
        <w:rPr>
          <w:color w:val="000000"/>
        </w:rPr>
        <w:t>ederà alla costituzione di un’apposita</w:t>
      </w:r>
      <w:r w:rsidR="00056D98" w:rsidRPr="00A30A7F">
        <w:rPr>
          <w:color w:val="000000"/>
        </w:rPr>
        <w:t xml:space="preserve"> </w:t>
      </w:r>
      <w:r w:rsidR="00AF0C30">
        <w:rPr>
          <w:color w:val="000000"/>
        </w:rPr>
        <w:t>c</w:t>
      </w:r>
      <w:r w:rsidRPr="00A30A7F">
        <w:rPr>
          <w:color w:val="000000"/>
        </w:rPr>
        <w:t>ommissione nominata</w:t>
      </w:r>
      <w:r w:rsidR="00127FC5" w:rsidRPr="00A30A7F">
        <w:rPr>
          <w:color w:val="000000"/>
        </w:rPr>
        <w:t xml:space="preserve"> con </w:t>
      </w:r>
      <w:r w:rsidR="008501B9" w:rsidRPr="00A30A7F">
        <w:rPr>
          <w:color w:val="000000"/>
        </w:rPr>
        <w:t xml:space="preserve">specifico </w:t>
      </w:r>
      <w:r w:rsidR="00127FC5" w:rsidRPr="00A30A7F">
        <w:rPr>
          <w:color w:val="000000"/>
        </w:rPr>
        <w:t>provvedimento</w:t>
      </w:r>
      <w:r w:rsidRPr="00A30A7F">
        <w:rPr>
          <w:color w:val="000000"/>
        </w:rPr>
        <w:t xml:space="preserve"> d</w:t>
      </w:r>
      <w:r w:rsidR="008501B9" w:rsidRPr="00A30A7F">
        <w:rPr>
          <w:color w:val="000000"/>
        </w:rPr>
        <w:t>e</w:t>
      </w:r>
      <w:r w:rsidR="006B54F8">
        <w:rPr>
          <w:color w:val="000000"/>
        </w:rPr>
        <w:t>l Direttore della Direzione r</w:t>
      </w:r>
      <w:r w:rsidRPr="00A30A7F">
        <w:rPr>
          <w:color w:val="000000"/>
        </w:rPr>
        <w:t xml:space="preserve">egionale </w:t>
      </w:r>
      <w:r w:rsidR="00EB173F" w:rsidRPr="00A30A7F">
        <w:rPr>
          <w:bCs/>
          <w:color w:val="000000"/>
        </w:rPr>
        <w:t>Affari Istituzionale</w:t>
      </w:r>
      <w:r w:rsidR="0034744C">
        <w:rPr>
          <w:bCs/>
          <w:color w:val="000000"/>
        </w:rPr>
        <w:t xml:space="preserve"> e</w:t>
      </w:r>
      <w:r w:rsidR="00EB173F" w:rsidRPr="00A30A7F">
        <w:rPr>
          <w:bCs/>
          <w:color w:val="000000"/>
        </w:rPr>
        <w:t xml:space="preserve"> Personale</w:t>
      </w:r>
      <w:r w:rsidR="00DA1F91">
        <w:rPr>
          <w:bCs/>
          <w:color w:val="000000"/>
        </w:rPr>
        <w:t>.</w:t>
      </w:r>
    </w:p>
    <w:p w14:paraId="7CD19055" w14:textId="77777777" w:rsidR="000F454E" w:rsidRPr="004D1410" w:rsidRDefault="000F454E" w:rsidP="0034744C">
      <w:pPr>
        <w:autoSpaceDE w:val="0"/>
        <w:autoSpaceDN w:val="0"/>
        <w:adjustRightInd w:val="0"/>
        <w:jc w:val="both"/>
        <w:rPr>
          <w:b/>
          <w:bCs/>
          <w:color w:val="000000"/>
        </w:rPr>
      </w:pPr>
      <w:r w:rsidRPr="000F454E">
        <w:rPr>
          <w:color w:val="000000"/>
        </w:rPr>
        <w:t>La</w:t>
      </w:r>
      <w:r w:rsidR="00056D98">
        <w:rPr>
          <w:color w:val="000000"/>
        </w:rPr>
        <w:t xml:space="preserve"> </w:t>
      </w:r>
      <w:r w:rsidR="00AF0C30">
        <w:rPr>
          <w:color w:val="000000"/>
        </w:rPr>
        <w:t>c</w:t>
      </w:r>
      <w:r w:rsidRPr="000F454E">
        <w:rPr>
          <w:color w:val="000000"/>
        </w:rPr>
        <w:t xml:space="preserve">ommissione, composta da </w:t>
      </w:r>
      <w:r w:rsidRPr="0061726A">
        <w:rPr>
          <w:color w:val="000000"/>
        </w:rPr>
        <w:t>tre</w:t>
      </w:r>
      <w:r w:rsidRPr="000F454E">
        <w:rPr>
          <w:color w:val="000000"/>
        </w:rPr>
        <w:t xml:space="preserve"> membri, oltre il </w:t>
      </w:r>
      <w:r w:rsidR="00A316EA">
        <w:rPr>
          <w:color w:val="000000"/>
        </w:rPr>
        <w:t xml:space="preserve">segretario verbalizzante, verrà </w:t>
      </w:r>
      <w:r w:rsidRPr="000F454E">
        <w:rPr>
          <w:color w:val="000000"/>
        </w:rPr>
        <w:t>nominata</w:t>
      </w:r>
      <w:r w:rsidR="00056D98">
        <w:rPr>
          <w:color w:val="000000"/>
        </w:rPr>
        <w:t xml:space="preserve"> </w:t>
      </w:r>
      <w:r w:rsidRPr="000F454E">
        <w:rPr>
          <w:color w:val="000000"/>
        </w:rPr>
        <w:t xml:space="preserve">successivamente alla scadenza del termine per la presentazione delle domande. La </w:t>
      </w:r>
      <w:r w:rsidR="00AF0C30">
        <w:rPr>
          <w:color w:val="000000"/>
        </w:rPr>
        <w:t>c</w:t>
      </w:r>
      <w:r w:rsidRPr="000F454E">
        <w:rPr>
          <w:color w:val="000000"/>
        </w:rPr>
        <w:t>ommissione verifica, in prima istanza,</w:t>
      </w:r>
      <w:r w:rsidR="00A316EA">
        <w:rPr>
          <w:color w:val="000000"/>
        </w:rPr>
        <w:t xml:space="preserve"> la conformità della ricevibilità effettuata dall’Area Politich</w:t>
      </w:r>
      <w:r w:rsidR="008E5661">
        <w:rPr>
          <w:color w:val="000000"/>
        </w:rPr>
        <w:t>e</w:t>
      </w:r>
      <w:r w:rsidR="00A316EA">
        <w:rPr>
          <w:color w:val="000000"/>
        </w:rPr>
        <w:t xml:space="preserve"> degli Enti Locali</w:t>
      </w:r>
      <w:r w:rsidR="004D1410" w:rsidRPr="004D1410">
        <w:rPr>
          <w:bCs/>
          <w:color w:val="000000"/>
        </w:rPr>
        <w:t>, Polizia Locale e Lotta all’Usura</w:t>
      </w:r>
      <w:r w:rsidR="008501B9">
        <w:rPr>
          <w:color w:val="000000"/>
        </w:rPr>
        <w:t xml:space="preserve"> e </w:t>
      </w:r>
      <w:r w:rsidR="00A316EA">
        <w:rPr>
          <w:color w:val="000000"/>
        </w:rPr>
        <w:t>l’ammissibilità dell</w:t>
      </w:r>
      <w:r w:rsidR="00DA1F91">
        <w:rPr>
          <w:color w:val="000000"/>
        </w:rPr>
        <w:t>a</w:t>
      </w:r>
      <w:r w:rsidR="00A316EA">
        <w:rPr>
          <w:color w:val="000000"/>
        </w:rPr>
        <w:t xml:space="preserve"> domanda. I</w:t>
      </w:r>
      <w:r w:rsidRPr="000F454E">
        <w:rPr>
          <w:color w:val="000000"/>
        </w:rPr>
        <w:t>n seconda istanza, passa</w:t>
      </w:r>
      <w:r w:rsidR="00056D98">
        <w:rPr>
          <w:color w:val="000000"/>
        </w:rPr>
        <w:t xml:space="preserve"> </w:t>
      </w:r>
      <w:r w:rsidRPr="000F454E">
        <w:rPr>
          <w:color w:val="000000"/>
        </w:rPr>
        <w:t>all’esame dell</w:t>
      </w:r>
      <w:r w:rsidR="00DA1F91">
        <w:rPr>
          <w:color w:val="000000"/>
        </w:rPr>
        <w:t>a</w:t>
      </w:r>
      <w:r w:rsidRPr="000F454E">
        <w:rPr>
          <w:color w:val="000000"/>
        </w:rPr>
        <w:t xml:space="preserve"> propost</w:t>
      </w:r>
      <w:r w:rsidR="00DA1F91">
        <w:rPr>
          <w:color w:val="000000"/>
        </w:rPr>
        <w:t>a</w:t>
      </w:r>
      <w:r w:rsidRPr="000F454E">
        <w:rPr>
          <w:color w:val="000000"/>
        </w:rPr>
        <w:t xml:space="preserve"> progettual</w:t>
      </w:r>
      <w:r w:rsidR="00DA1F91">
        <w:rPr>
          <w:color w:val="000000"/>
        </w:rPr>
        <w:t>e</w:t>
      </w:r>
      <w:r w:rsidRPr="000F454E">
        <w:rPr>
          <w:color w:val="000000"/>
        </w:rPr>
        <w:t xml:space="preserve"> presentat</w:t>
      </w:r>
      <w:r w:rsidR="00DA1F91">
        <w:rPr>
          <w:color w:val="000000"/>
        </w:rPr>
        <w:t>a</w:t>
      </w:r>
      <w:r w:rsidR="008501B9">
        <w:rPr>
          <w:color w:val="000000"/>
        </w:rPr>
        <w:t>,</w:t>
      </w:r>
      <w:r w:rsidRPr="000F454E">
        <w:rPr>
          <w:color w:val="000000"/>
        </w:rPr>
        <w:t xml:space="preserve"> applicando i criteri di valutazione riportati alla</w:t>
      </w:r>
      <w:r w:rsidR="00127FC5">
        <w:rPr>
          <w:color w:val="000000"/>
        </w:rPr>
        <w:t xml:space="preserve"> seguente</w:t>
      </w:r>
      <w:r w:rsidR="00056D98">
        <w:rPr>
          <w:color w:val="000000"/>
        </w:rPr>
        <w:t xml:space="preserve"> </w:t>
      </w:r>
      <w:r w:rsidRPr="000F454E">
        <w:rPr>
          <w:color w:val="000000"/>
        </w:rPr>
        <w:t>lettera H.</w:t>
      </w:r>
    </w:p>
    <w:p w14:paraId="4101652C" w14:textId="4C52AA2C" w:rsidR="00056D98" w:rsidRDefault="00056D98" w:rsidP="000F454E">
      <w:pPr>
        <w:autoSpaceDE w:val="0"/>
        <w:autoSpaceDN w:val="0"/>
        <w:adjustRightInd w:val="0"/>
        <w:rPr>
          <w:color w:val="000000"/>
        </w:rPr>
      </w:pPr>
    </w:p>
    <w:p w14:paraId="1A573A1F" w14:textId="1F5D6C77" w:rsidR="00E07C70" w:rsidRDefault="00E07C70" w:rsidP="000F454E">
      <w:pPr>
        <w:autoSpaceDE w:val="0"/>
        <w:autoSpaceDN w:val="0"/>
        <w:adjustRightInd w:val="0"/>
        <w:rPr>
          <w:color w:val="000000"/>
        </w:rPr>
      </w:pPr>
    </w:p>
    <w:p w14:paraId="5E16C35B" w14:textId="2A5167C1" w:rsidR="00E07C70" w:rsidRDefault="00E07C70" w:rsidP="000F454E">
      <w:pPr>
        <w:autoSpaceDE w:val="0"/>
        <w:autoSpaceDN w:val="0"/>
        <w:adjustRightInd w:val="0"/>
        <w:rPr>
          <w:color w:val="000000"/>
        </w:rPr>
      </w:pPr>
    </w:p>
    <w:p w14:paraId="10062DF5" w14:textId="581DD77C" w:rsidR="00E07C70" w:rsidRDefault="00E07C70" w:rsidP="000F454E">
      <w:pPr>
        <w:autoSpaceDE w:val="0"/>
        <w:autoSpaceDN w:val="0"/>
        <w:adjustRightInd w:val="0"/>
        <w:rPr>
          <w:color w:val="000000"/>
        </w:rPr>
      </w:pPr>
    </w:p>
    <w:p w14:paraId="0BE094D4" w14:textId="77777777" w:rsidR="00E07C70" w:rsidRPr="000F454E" w:rsidRDefault="00E07C70" w:rsidP="000F454E">
      <w:pPr>
        <w:autoSpaceDE w:val="0"/>
        <w:autoSpaceDN w:val="0"/>
        <w:adjustRightInd w:val="0"/>
        <w:rPr>
          <w:color w:val="000000"/>
        </w:rPr>
      </w:pPr>
    </w:p>
    <w:p w14:paraId="2F15DEB9" w14:textId="77777777" w:rsidR="00636C5F" w:rsidRDefault="000F454E" w:rsidP="0034744C">
      <w:pPr>
        <w:numPr>
          <w:ilvl w:val="0"/>
          <w:numId w:val="10"/>
        </w:numPr>
        <w:autoSpaceDE w:val="0"/>
        <w:autoSpaceDN w:val="0"/>
        <w:adjustRightInd w:val="0"/>
        <w:ind w:left="426" w:hanging="426"/>
        <w:rPr>
          <w:b/>
          <w:bCs/>
          <w:color w:val="000000"/>
        </w:rPr>
      </w:pPr>
      <w:r w:rsidRPr="000F454E">
        <w:rPr>
          <w:b/>
          <w:bCs/>
          <w:color w:val="000000"/>
        </w:rPr>
        <w:t>CRITERI PER LA VALUTAZIONE DEI PROGETTI</w:t>
      </w:r>
    </w:p>
    <w:p w14:paraId="4B99056E" w14:textId="77777777" w:rsidR="00044E21" w:rsidRDefault="00044E21" w:rsidP="00044E21">
      <w:pPr>
        <w:autoSpaceDE w:val="0"/>
        <w:autoSpaceDN w:val="0"/>
        <w:adjustRightInd w:val="0"/>
        <w:ind w:left="720"/>
        <w:rPr>
          <w:b/>
          <w:bCs/>
          <w:color w:val="000000"/>
        </w:rPr>
      </w:pPr>
    </w:p>
    <w:p w14:paraId="47C17220" w14:textId="4A81B4EA" w:rsidR="00636C5F" w:rsidRDefault="000F454E" w:rsidP="3AFFF664">
      <w:pPr>
        <w:autoSpaceDE w:val="0"/>
        <w:autoSpaceDN w:val="0"/>
        <w:adjustRightInd w:val="0"/>
        <w:jc w:val="both"/>
        <w:rPr>
          <w:color w:val="000000"/>
        </w:rPr>
      </w:pPr>
      <w:r w:rsidRPr="3AFFF664">
        <w:rPr>
          <w:color w:val="000000" w:themeColor="text1"/>
        </w:rPr>
        <w:t>I criteri di valutazione dei progetti verranno adottati dalla commissione di cui al p</w:t>
      </w:r>
      <w:r w:rsidR="008501B9" w:rsidRPr="3AFFF664">
        <w:rPr>
          <w:color w:val="000000" w:themeColor="text1"/>
        </w:rPr>
        <w:t>unto G</w:t>
      </w:r>
      <w:r w:rsidR="00735E36" w:rsidRPr="3AFFF664">
        <w:rPr>
          <w:color w:val="000000" w:themeColor="text1"/>
        </w:rPr>
        <w:t xml:space="preserve"> s</w:t>
      </w:r>
      <w:r w:rsidRPr="3AFFF664">
        <w:rPr>
          <w:color w:val="000000" w:themeColor="text1"/>
        </w:rPr>
        <w:t xml:space="preserve">ulla base dei macrocriteri e sottocriteri </w:t>
      </w:r>
      <w:r w:rsidR="008501B9" w:rsidRPr="3AFFF664">
        <w:rPr>
          <w:color w:val="000000" w:themeColor="text1"/>
        </w:rPr>
        <w:t>di seguito elencati</w:t>
      </w:r>
      <w:r w:rsidRPr="3AFFF664">
        <w:rPr>
          <w:color w:val="000000" w:themeColor="text1"/>
        </w:rPr>
        <w:t>, con l’attribuzione del relativo punteggio di</w:t>
      </w:r>
      <w:r w:rsidR="00636C5F" w:rsidRPr="3AFFF664">
        <w:rPr>
          <w:b/>
          <w:bCs/>
          <w:color w:val="000000" w:themeColor="text1"/>
        </w:rPr>
        <w:t xml:space="preserve"> </w:t>
      </w:r>
      <w:r w:rsidR="00AD2A80" w:rsidRPr="3AFFF664">
        <w:rPr>
          <w:color w:val="000000" w:themeColor="text1"/>
        </w:rPr>
        <w:t>m</w:t>
      </w:r>
      <w:r w:rsidRPr="3AFFF664">
        <w:rPr>
          <w:color w:val="000000" w:themeColor="text1"/>
        </w:rPr>
        <w:t>erito</w:t>
      </w:r>
      <w:r w:rsidR="2005A2EB" w:rsidRPr="3AFFF664">
        <w:t xml:space="preserve"> </w:t>
      </w:r>
      <w:r w:rsidR="2005A2EB" w:rsidRPr="00E07C70">
        <w:t>(da 0 a 100):</w:t>
      </w:r>
    </w:p>
    <w:p w14:paraId="1299C43A" w14:textId="77777777" w:rsidR="0034744C" w:rsidRDefault="0034744C" w:rsidP="00700ABC">
      <w:pPr>
        <w:autoSpaceDE w:val="0"/>
        <w:autoSpaceDN w:val="0"/>
        <w:adjustRightInd w:val="0"/>
        <w:ind w:left="720"/>
        <w:jc w:val="both"/>
        <w:rPr>
          <w:b/>
          <w:bCs/>
          <w:color w:val="000000"/>
        </w:rPr>
      </w:pPr>
    </w:p>
    <w:p w14:paraId="4DDBEF00" w14:textId="77777777" w:rsidR="00DA1F91" w:rsidRDefault="00DA1F91" w:rsidP="00700ABC">
      <w:pPr>
        <w:autoSpaceDE w:val="0"/>
        <w:autoSpaceDN w:val="0"/>
        <w:adjustRightInd w:val="0"/>
        <w:ind w:left="720"/>
        <w:jc w:val="both"/>
        <w:rPr>
          <w:b/>
          <w:bCs/>
          <w:color w:val="000000"/>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1"/>
        <w:gridCol w:w="9"/>
        <w:gridCol w:w="5377"/>
        <w:gridCol w:w="1143"/>
      </w:tblGrid>
      <w:tr w:rsidR="000B6E50" w:rsidRPr="007C7583" w14:paraId="52638462" w14:textId="77777777" w:rsidTr="007C7583">
        <w:trPr>
          <w:trHeight w:val="262"/>
          <w:jc w:val="center"/>
        </w:trPr>
        <w:tc>
          <w:tcPr>
            <w:tcW w:w="3280" w:type="dxa"/>
            <w:gridSpan w:val="2"/>
            <w:tcBorders>
              <w:top w:val="single" w:sz="18" w:space="0" w:color="auto"/>
              <w:left w:val="single" w:sz="18" w:space="0" w:color="auto"/>
              <w:bottom w:val="single" w:sz="18" w:space="0" w:color="auto"/>
              <w:right w:val="double" w:sz="4" w:space="0" w:color="auto"/>
            </w:tcBorders>
            <w:shd w:val="clear" w:color="auto" w:fill="auto"/>
            <w:vAlign w:val="center"/>
          </w:tcPr>
          <w:p w14:paraId="2946DB82" w14:textId="77777777" w:rsidR="007C7583" w:rsidRDefault="007C7583" w:rsidP="00DA5581">
            <w:pPr>
              <w:spacing w:line="262" w:lineRule="exact"/>
              <w:ind w:left="120"/>
              <w:jc w:val="center"/>
              <w:rPr>
                <w:b/>
              </w:rPr>
            </w:pPr>
          </w:p>
          <w:p w14:paraId="45AF719E" w14:textId="77777777" w:rsidR="000B6E50" w:rsidRPr="007C7583" w:rsidRDefault="000B6E50" w:rsidP="00DA5581">
            <w:pPr>
              <w:spacing w:line="262" w:lineRule="exact"/>
              <w:ind w:left="120"/>
              <w:jc w:val="center"/>
              <w:rPr>
                <w:b/>
              </w:rPr>
            </w:pPr>
            <w:r w:rsidRPr="007C7583">
              <w:rPr>
                <w:b/>
              </w:rPr>
              <w:t>MACROCRITERI</w:t>
            </w:r>
          </w:p>
          <w:p w14:paraId="5997CC1D" w14:textId="77777777" w:rsidR="007C7583" w:rsidRPr="007C7583" w:rsidRDefault="007C7583" w:rsidP="00DA5581">
            <w:pPr>
              <w:spacing w:line="262" w:lineRule="exact"/>
              <w:ind w:left="120"/>
              <w:jc w:val="center"/>
              <w:rPr>
                <w:b/>
              </w:rPr>
            </w:pPr>
          </w:p>
        </w:tc>
        <w:tc>
          <w:tcPr>
            <w:tcW w:w="5377" w:type="dxa"/>
            <w:tcBorders>
              <w:top w:val="single" w:sz="18" w:space="0" w:color="auto"/>
              <w:left w:val="double" w:sz="4" w:space="0" w:color="auto"/>
              <w:bottom w:val="single" w:sz="18" w:space="0" w:color="auto"/>
              <w:right w:val="double" w:sz="4" w:space="0" w:color="auto"/>
            </w:tcBorders>
            <w:shd w:val="clear" w:color="auto" w:fill="auto"/>
            <w:vAlign w:val="center"/>
          </w:tcPr>
          <w:p w14:paraId="06C39FC9" w14:textId="77777777" w:rsidR="000B6E50" w:rsidRPr="007C7583" w:rsidRDefault="000B6E50" w:rsidP="00DA5581">
            <w:pPr>
              <w:spacing w:line="262" w:lineRule="exact"/>
              <w:ind w:left="100"/>
              <w:jc w:val="center"/>
              <w:rPr>
                <w:b/>
              </w:rPr>
            </w:pPr>
            <w:r w:rsidRPr="007C7583">
              <w:rPr>
                <w:b/>
              </w:rPr>
              <w:t>SOTTOCRITERI</w:t>
            </w:r>
          </w:p>
        </w:tc>
        <w:tc>
          <w:tcPr>
            <w:tcW w:w="1143" w:type="dxa"/>
            <w:tcBorders>
              <w:top w:val="single" w:sz="18" w:space="0" w:color="auto"/>
              <w:left w:val="double" w:sz="4" w:space="0" w:color="auto"/>
              <w:bottom w:val="single" w:sz="18" w:space="0" w:color="auto"/>
              <w:right w:val="single" w:sz="18" w:space="0" w:color="auto"/>
            </w:tcBorders>
            <w:shd w:val="clear" w:color="auto" w:fill="auto"/>
            <w:vAlign w:val="center"/>
          </w:tcPr>
          <w:p w14:paraId="1C83BCB2" w14:textId="77777777" w:rsidR="000B6E50" w:rsidRPr="007C7583" w:rsidRDefault="000B6E50" w:rsidP="00DA5581">
            <w:pPr>
              <w:spacing w:line="0" w:lineRule="atLeast"/>
              <w:jc w:val="center"/>
              <w:rPr>
                <w:b/>
              </w:rPr>
            </w:pPr>
            <w:r w:rsidRPr="007C7583">
              <w:rPr>
                <w:b/>
              </w:rPr>
              <w:t>PUNTI MAX</w:t>
            </w:r>
          </w:p>
        </w:tc>
      </w:tr>
      <w:tr w:rsidR="003A3F56" w:rsidRPr="007C7583" w14:paraId="07CA23A6" w14:textId="77777777" w:rsidTr="007C7583">
        <w:trPr>
          <w:trHeight w:val="1536"/>
          <w:jc w:val="center"/>
        </w:trPr>
        <w:tc>
          <w:tcPr>
            <w:tcW w:w="3280" w:type="dxa"/>
            <w:gridSpan w:val="2"/>
            <w:vMerge w:val="restart"/>
            <w:tcBorders>
              <w:top w:val="single" w:sz="18" w:space="0" w:color="auto"/>
              <w:left w:val="single" w:sz="18" w:space="0" w:color="auto"/>
            </w:tcBorders>
            <w:shd w:val="clear" w:color="auto" w:fill="auto"/>
            <w:vAlign w:val="center"/>
          </w:tcPr>
          <w:p w14:paraId="5C88F7C5" w14:textId="77777777" w:rsidR="003A3F56" w:rsidRPr="007C7583" w:rsidRDefault="00D42A17" w:rsidP="00D42A17">
            <w:pPr>
              <w:spacing w:line="0" w:lineRule="atLeast"/>
              <w:jc w:val="center"/>
              <w:rPr>
                <w:b/>
                <w:bCs/>
              </w:rPr>
            </w:pPr>
            <w:r w:rsidRPr="007C7583">
              <w:rPr>
                <w:b/>
                <w:bCs/>
              </w:rPr>
              <w:t>PROPOSTA PROGETTUALE</w:t>
            </w:r>
            <w:r w:rsidR="003A3F56" w:rsidRPr="007C7583">
              <w:rPr>
                <w:b/>
                <w:bCs/>
              </w:rPr>
              <w:t xml:space="preserve"> (Max 7</w:t>
            </w:r>
            <w:r w:rsidR="00381BA0" w:rsidRPr="007C7583">
              <w:rPr>
                <w:b/>
                <w:bCs/>
              </w:rPr>
              <w:t xml:space="preserve">0 </w:t>
            </w:r>
            <w:r w:rsidR="003A3F56" w:rsidRPr="007C7583">
              <w:rPr>
                <w:b/>
                <w:bCs/>
              </w:rPr>
              <w:t>punti)</w:t>
            </w:r>
          </w:p>
        </w:tc>
        <w:tc>
          <w:tcPr>
            <w:tcW w:w="5377" w:type="dxa"/>
            <w:tcBorders>
              <w:top w:val="single" w:sz="18" w:space="0" w:color="auto"/>
            </w:tcBorders>
            <w:shd w:val="clear" w:color="auto" w:fill="auto"/>
            <w:vAlign w:val="center"/>
          </w:tcPr>
          <w:p w14:paraId="110FFD37" w14:textId="77777777" w:rsidR="00AD1696" w:rsidRPr="007C7583" w:rsidRDefault="00AD1696" w:rsidP="00D42A17">
            <w:pPr>
              <w:spacing w:line="262" w:lineRule="exact"/>
              <w:ind w:left="7" w:hanging="7"/>
              <w:jc w:val="both"/>
            </w:pPr>
          </w:p>
          <w:p w14:paraId="62A1971A" w14:textId="77777777" w:rsidR="00AD1696" w:rsidRPr="007C7583" w:rsidRDefault="00116D85" w:rsidP="00D42A17">
            <w:pPr>
              <w:spacing w:line="262" w:lineRule="exact"/>
              <w:ind w:left="7" w:hanging="7"/>
              <w:jc w:val="both"/>
            </w:pPr>
            <w:r w:rsidRPr="007C7583">
              <w:t>Analisi dei fabbisogni dei detenuti</w:t>
            </w:r>
          </w:p>
          <w:p w14:paraId="6B699379" w14:textId="77777777" w:rsidR="00AD1696" w:rsidRPr="007C7583" w:rsidRDefault="00AD1696" w:rsidP="00D42A17">
            <w:pPr>
              <w:spacing w:line="262" w:lineRule="exact"/>
              <w:ind w:left="7" w:hanging="7"/>
              <w:jc w:val="both"/>
            </w:pPr>
          </w:p>
          <w:p w14:paraId="0D19C1B5" w14:textId="77777777" w:rsidR="003A3F56" w:rsidRPr="007C7583" w:rsidRDefault="00D42A17" w:rsidP="00D42A17">
            <w:pPr>
              <w:spacing w:line="262" w:lineRule="exact"/>
              <w:ind w:left="7" w:hanging="7"/>
              <w:jc w:val="both"/>
            </w:pPr>
            <w:r w:rsidRPr="007C7583">
              <w:t>C</w:t>
            </w:r>
            <w:r w:rsidR="003A3F56" w:rsidRPr="007C7583">
              <w:t xml:space="preserve">oerenza </w:t>
            </w:r>
            <w:r w:rsidR="000C29E6" w:rsidRPr="007C7583">
              <w:t>rispetto agli</w:t>
            </w:r>
            <w:r w:rsidR="003A3F56" w:rsidRPr="007C7583">
              <w:t xml:space="preserve"> </w:t>
            </w:r>
            <w:r w:rsidR="000C29E6" w:rsidRPr="007C7583">
              <w:t>obiettivi</w:t>
            </w:r>
            <w:r w:rsidR="00381BA0" w:rsidRPr="007C7583">
              <w:t xml:space="preserve"> e </w:t>
            </w:r>
            <w:r w:rsidRPr="007C7583">
              <w:t xml:space="preserve">alle </w:t>
            </w:r>
            <w:r w:rsidR="00381BA0" w:rsidRPr="007C7583">
              <w:t>finalità</w:t>
            </w:r>
            <w:r w:rsidRPr="007C7583">
              <w:t xml:space="preserve"> </w:t>
            </w:r>
            <w:r w:rsidR="00AD1696" w:rsidRPr="007C7583">
              <w:t>previste n</w:t>
            </w:r>
            <w:r w:rsidRPr="007C7583">
              <w:t>ell'avviso (con particolare riguardo agli aspetti legati all'</w:t>
            </w:r>
            <w:r w:rsidR="000C29E6" w:rsidRPr="007C7583">
              <w:t xml:space="preserve">innovazione, </w:t>
            </w:r>
            <w:r w:rsidRPr="007C7583">
              <w:t>all'</w:t>
            </w:r>
            <w:r w:rsidR="000C29E6" w:rsidRPr="007C7583">
              <w:t>occupazion</w:t>
            </w:r>
            <w:r w:rsidRPr="007C7583">
              <w:t>e e all'</w:t>
            </w:r>
            <w:r w:rsidR="00381BA0" w:rsidRPr="007C7583">
              <w:t>inclusione sociale</w:t>
            </w:r>
            <w:r w:rsidR="00AD1696" w:rsidRPr="007C7583">
              <w:t>)</w:t>
            </w:r>
          </w:p>
          <w:p w14:paraId="3FE9F23F" w14:textId="77777777" w:rsidR="00AD1696" w:rsidRPr="007C7583" w:rsidRDefault="00AD1696" w:rsidP="00D42A17">
            <w:pPr>
              <w:spacing w:line="262" w:lineRule="exact"/>
              <w:ind w:left="7" w:hanging="7"/>
              <w:jc w:val="both"/>
            </w:pPr>
          </w:p>
        </w:tc>
        <w:tc>
          <w:tcPr>
            <w:tcW w:w="1143" w:type="dxa"/>
            <w:tcBorders>
              <w:top w:val="single" w:sz="18" w:space="0" w:color="auto"/>
              <w:right w:val="single" w:sz="18" w:space="0" w:color="auto"/>
            </w:tcBorders>
            <w:shd w:val="clear" w:color="auto" w:fill="auto"/>
            <w:vAlign w:val="center"/>
          </w:tcPr>
          <w:p w14:paraId="3D5C510C" w14:textId="77777777" w:rsidR="003A3F56" w:rsidRPr="007C7583" w:rsidRDefault="00542027" w:rsidP="00D42A17">
            <w:pPr>
              <w:spacing w:line="0" w:lineRule="atLeast"/>
              <w:jc w:val="center"/>
            </w:pPr>
            <w:r w:rsidRPr="007C7583">
              <w:t>35</w:t>
            </w:r>
          </w:p>
        </w:tc>
      </w:tr>
      <w:tr w:rsidR="000B6E50" w:rsidRPr="007C7583" w14:paraId="42D0849C" w14:textId="77777777" w:rsidTr="007C7583">
        <w:trPr>
          <w:trHeight w:val="561"/>
          <w:jc w:val="center"/>
        </w:trPr>
        <w:tc>
          <w:tcPr>
            <w:tcW w:w="3280" w:type="dxa"/>
            <w:gridSpan w:val="2"/>
            <w:vMerge/>
            <w:tcBorders>
              <w:left w:val="single" w:sz="18" w:space="0" w:color="auto"/>
            </w:tcBorders>
            <w:shd w:val="clear" w:color="auto" w:fill="auto"/>
            <w:vAlign w:val="center"/>
          </w:tcPr>
          <w:p w14:paraId="1F72F646" w14:textId="77777777" w:rsidR="000B6E50" w:rsidRPr="007C7583" w:rsidRDefault="000B6E50" w:rsidP="00D42A17">
            <w:pPr>
              <w:spacing w:line="0" w:lineRule="atLeast"/>
              <w:jc w:val="center"/>
            </w:pPr>
          </w:p>
        </w:tc>
        <w:tc>
          <w:tcPr>
            <w:tcW w:w="5377" w:type="dxa"/>
            <w:shd w:val="clear" w:color="auto" w:fill="auto"/>
            <w:vAlign w:val="center"/>
          </w:tcPr>
          <w:p w14:paraId="08CE6F91" w14:textId="77777777" w:rsidR="00AD1696" w:rsidRPr="007C7583" w:rsidRDefault="00AD1696" w:rsidP="00D42A17">
            <w:pPr>
              <w:spacing w:line="270" w:lineRule="exact"/>
              <w:ind w:left="7" w:hanging="7"/>
              <w:jc w:val="both"/>
            </w:pPr>
          </w:p>
          <w:p w14:paraId="2F8083E5" w14:textId="77777777" w:rsidR="000B6E50" w:rsidRPr="007C7583" w:rsidRDefault="000B6E50" w:rsidP="00D42A17">
            <w:pPr>
              <w:spacing w:line="270" w:lineRule="exact"/>
              <w:ind w:left="7" w:hanging="7"/>
              <w:jc w:val="both"/>
            </w:pPr>
            <w:r w:rsidRPr="007C7583">
              <w:t xml:space="preserve">Congruità </w:t>
            </w:r>
            <w:r w:rsidR="00AD1696" w:rsidRPr="007C7583">
              <w:t xml:space="preserve">dei </w:t>
            </w:r>
            <w:r w:rsidRPr="007C7583">
              <w:t>costi in relazione</w:t>
            </w:r>
            <w:r w:rsidR="00A316EA" w:rsidRPr="007C7583">
              <w:t xml:space="preserve"> agli</w:t>
            </w:r>
            <w:r w:rsidRPr="007C7583">
              <w:t xml:space="preserve"> obiettivi</w:t>
            </w:r>
            <w:r w:rsidR="00381BA0" w:rsidRPr="007C7583">
              <w:t xml:space="preserve"> e</w:t>
            </w:r>
            <w:r w:rsidR="00AD1696" w:rsidRPr="007C7583">
              <w:t xml:space="preserve"> alle</w:t>
            </w:r>
            <w:r w:rsidR="00381BA0" w:rsidRPr="007C7583">
              <w:t xml:space="preserve"> finalità </w:t>
            </w:r>
            <w:r w:rsidR="00AD1696" w:rsidRPr="007C7583">
              <w:t>previste nell'</w:t>
            </w:r>
            <w:r w:rsidR="008A2853" w:rsidRPr="007C7583">
              <w:t>avviso</w:t>
            </w:r>
          </w:p>
          <w:p w14:paraId="61CDCEAD" w14:textId="77777777" w:rsidR="00AD1696" w:rsidRPr="007C7583" w:rsidRDefault="00AD1696" w:rsidP="00D42A17">
            <w:pPr>
              <w:spacing w:line="270" w:lineRule="exact"/>
              <w:ind w:left="7" w:hanging="7"/>
              <w:jc w:val="both"/>
            </w:pPr>
          </w:p>
        </w:tc>
        <w:tc>
          <w:tcPr>
            <w:tcW w:w="1143" w:type="dxa"/>
            <w:tcBorders>
              <w:right w:val="single" w:sz="18" w:space="0" w:color="auto"/>
            </w:tcBorders>
            <w:shd w:val="clear" w:color="auto" w:fill="auto"/>
            <w:vAlign w:val="center"/>
          </w:tcPr>
          <w:p w14:paraId="5007C906" w14:textId="77777777" w:rsidR="000B6E50" w:rsidRPr="007C7583" w:rsidRDefault="000B6E50" w:rsidP="00D42A17">
            <w:pPr>
              <w:spacing w:line="0" w:lineRule="atLeast"/>
              <w:jc w:val="center"/>
            </w:pPr>
            <w:r w:rsidRPr="007C7583">
              <w:t>20</w:t>
            </w:r>
          </w:p>
        </w:tc>
      </w:tr>
      <w:tr w:rsidR="000B6E50" w:rsidRPr="007C7583" w14:paraId="6C58351B" w14:textId="77777777" w:rsidTr="007C7583">
        <w:trPr>
          <w:trHeight w:val="281"/>
          <w:jc w:val="center"/>
        </w:trPr>
        <w:tc>
          <w:tcPr>
            <w:tcW w:w="3280" w:type="dxa"/>
            <w:gridSpan w:val="2"/>
            <w:vMerge/>
            <w:tcBorders>
              <w:left w:val="single" w:sz="18" w:space="0" w:color="auto"/>
              <w:bottom w:val="single" w:sz="18" w:space="0" w:color="auto"/>
            </w:tcBorders>
            <w:shd w:val="clear" w:color="auto" w:fill="auto"/>
            <w:vAlign w:val="center"/>
          </w:tcPr>
          <w:p w14:paraId="6BB9E253" w14:textId="77777777" w:rsidR="000B6E50" w:rsidRPr="007C7583" w:rsidRDefault="000B6E50" w:rsidP="00D42A17">
            <w:pPr>
              <w:spacing w:line="0" w:lineRule="atLeast"/>
              <w:jc w:val="center"/>
            </w:pPr>
          </w:p>
        </w:tc>
        <w:tc>
          <w:tcPr>
            <w:tcW w:w="5377" w:type="dxa"/>
            <w:tcBorders>
              <w:bottom w:val="single" w:sz="18" w:space="0" w:color="auto"/>
            </w:tcBorders>
            <w:shd w:val="clear" w:color="auto" w:fill="auto"/>
            <w:vAlign w:val="center"/>
          </w:tcPr>
          <w:p w14:paraId="23DE523C" w14:textId="77777777" w:rsidR="00AD1696" w:rsidRPr="007C7583" w:rsidRDefault="00AD1696" w:rsidP="00D42A17">
            <w:pPr>
              <w:spacing w:line="270" w:lineRule="exact"/>
              <w:ind w:left="7" w:hanging="7"/>
              <w:jc w:val="both"/>
            </w:pPr>
          </w:p>
          <w:p w14:paraId="5242DA7F" w14:textId="77777777" w:rsidR="000B6E50" w:rsidRPr="007C7583" w:rsidRDefault="000B6E50" w:rsidP="00D42A17">
            <w:pPr>
              <w:spacing w:line="270" w:lineRule="exact"/>
              <w:ind w:left="7" w:hanging="7"/>
              <w:jc w:val="both"/>
            </w:pPr>
            <w:r w:rsidRPr="007C7583">
              <w:t>Coinvolgimento diretto dei detenuti nella realizzazione</w:t>
            </w:r>
            <w:r w:rsidR="00AD1696" w:rsidRPr="007C7583">
              <w:t xml:space="preserve"> dell'iniziativa</w:t>
            </w:r>
          </w:p>
          <w:p w14:paraId="52E56223" w14:textId="77777777" w:rsidR="00AD1696" w:rsidRPr="007C7583" w:rsidRDefault="00AD1696" w:rsidP="00D42A17">
            <w:pPr>
              <w:spacing w:line="270" w:lineRule="exact"/>
              <w:ind w:left="7" w:hanging="7"/>
              <w:jc w:val="both"/>
            </w:pPr>
          </w:p>
        </w:tc>
        <w:tc>
          <w:tcPr>
            <w:tcW w:w="1143" w:type="dxa"/>
            <w:tcBorders>
              <w:bottom w:val="single" w:sz="18" w:space="0" w:color="auto"/>
              <w:right w:val="single" w:sz="18" w:space="0" w:color="auto"/>
            </w:tcBorders>
            <w:shd w:val="clear" w:color="auto" w:fill="auto"/>
            <w:vAlign w:val="center"/>
          </w:tcPr>
          <w:p w14:paraId="33CFEC6B" w14:textId="77777777" w:rsidR="000B6E50" w:rsidRPr="007C7583" w:rsidRDefault="00A316EA" w:rsidP="00D42A17">
            <w:pPr>
              <w:spacing w:line="0" w:lineRule="atLeast"/>
              <w:jc w:val="center"/>
            </w:pPr>
            <w:r w:rsidRPr="007C7583">
              <w:t>1</w:t>
            </w:r>
            <w:r w:rsidR="00AF7095" w:rsidRPr="007C7583">
              <w:t>5</w:t>
            </w:r>
          </w:p>
        </w:tc>
      </w:tr>
      <w:tr w:rsidR="00636C5F" w:rsidRPr="007C7583" w14:paraId="6137B601" w14:textId="77777777" w:rsidTr="007C7583">
        <w:trPr>
          <w:trHeight w:val="514"/>
          <w:jc w:val="center"/>
        </w:trPr>
        <w:tc>
          <w:tcPr>
            <w:tcW w:w="3271" w:type="dxa"/>
            <w:vMerge w:val="restart"/>
            <w:tcBorders>
              <w:top w:val="single" w:sz="18" w:space="0" w:color="auto"/>
              <w:left w:val="single" w:sz="18" w:space="0" w:color="auto"/>
            </w:tcBorders>
            <w:shd w:val="clear" w:color="auto" w:fill="auto"/>
            <w:vAlign w:val="center"/>
          </w:tcPr>
          <w:p w14:paraId="719FB811" w14:textId="77777777" w:rsidR="00636C5F" w:rsidRPr="007C7583" w:rsidRDefault="00AD1696" w:rsidP="00AD1696">
            <w:pPr>
              <w:spacing w:line="0" w:lineRule="atLeast"/>
              <w:jc w:val="center"/>
              <w:rPr>
                <w:b/>
                <w:bCs/>
              </w:rPr>
            </w:pPr>
            <w:r w:rsidRPr="007C7583">
              <w:rPr>
                <w:b/>
                <w:bCs/>
              </w:rPr>
              <w:t>SOGGETTI DESTINATARI</w:t>
            </w:r>
          </w:p>
          <w:p w14:paraId="11F56F3B" w14:textId="77777777" w:rsidR="00CE01B5" w:rsidRPr="007C7583" w:rsidRDefault="00636C5F" w:rsidP="00AD1696">
            <w:pPr>
              <w:spacing w:line="0" w:lineRule="atLeast"/>
              <w:jc w:val="center"/>
              <w:rPr>
                <w:b/>
                <w:bCs/>
              </w:rPr>
            </w:pPr>
            <w:r w:rsidRPr="007C7583">
              <w:rPr>
                <w:b/>
                <w:bCs/>
              </w:rPr>
              <w:t xml:space="preserve">(Max </w:t>
            </w:r>
            <w:r w:rsidR="00CE01B5" w:rsidRPr="007C7583">
              <w:rPr>
                <w:b/>
                <w:bCs/>
              </w:rPr>
              <w:t>2</w:t>
            </w:r>
            <w:r w:rsidR="000E5C5F" w:rsidRPr="007C7583">
              <w:rPr>
                <w:b/>
                <w:bCs/>
              </w:rPr>
              <w:t>0</w:t>
            </w:r>
            <w:r w:rsidRPr="007C7583">
              <w:rPr>
                <w:b/>
                <w:bCs/>
              </w:rPr>
              <w:t xml:space="preserve"> punti)</w:t>
            </w:r>
          </w:p>
        </w:tc>
        <w:tc>
          <w:tcPr>
            <w:tcW w:w="5386" w:type="dxa"/>
            <w:gridSpan w:val="2"/>
            <w:tcBorders>
              <w:top w:val="single" w:sz="18" w:space="0" w:color="auto"/>
            </w:tcBorders>
            <w:shd w:val="clear" w:color="auto" w:fill="auto"/>
            <w:vAlign w:val="center"/>
          </w:tcPr>
          <w:p w14:paraId="5DCA9BA0" w14:textId="77777777" w:rsidR="000E5C5F" w:rsidRPr="007C7583" w:rsidRDefault="007C7583" w:rsidP="00AD1696">
            <w:pPr>
              <w:spacing w:before="240" w:after="240"/>
              <w:ind w:left="7" w:hanging="7"/>
              <w:jc w:val="both"/>
            </w:pPr>
            <w:r w:rsidRPr="007C7583">
              <w:t>Qualità ed e</w:t>
            </w:r>
            <w:r w:rsidR="00AD1696" w:rsidRPr="007C7583">
              <w:t>sperienza pregressa maturata con detenuti</w:t>
            </w:r>
          </w:p>
        </w:tc>
        <w:tc>
          <w:tcPr>
            <w:tcW w:w="1143" w:type="dxa"/>
            <w:tcBorders>
              <w:top w:val="single" w:sz="18" w:space="0" w:color="auto"/>
              <w:right w:val="single" w:sz="18" w:space="0" w:color="auto"/>
            </w:tcBorders>
            <w:shd w:val="clear" w:color="auto" w:fill="auto"/>
            <w:vAlign w:val="center"/>
          </w:tcPr>
          <w:p w14:paraId="5D369756" w14:textId="77777777" w:rsidR="000E5C5F" w:rsidRPr="007C7583" w:rsidRDefault="000E5C5F" w:rsidP="007C7583">
            <w:pPr>
              <w:spacing w:after="240" w:line="0" w:lineRule="atLeast"/>
              <w:jc w:val="center"/>
            </w:pPr>
            <w:r w:rsidRPr="007C7583">
              <w:t>10</w:t>
            </w:r>
          </w:p>
        </w:tc>
      </w:tr>
      <w:tr w:rsidR="00CE01B5" w:rsidRPr="007C7583" w14:paraId="2E28E167" w14:textId="77777777" w:rsidTr="007C7583">
        <w:trPr>
          <w:trHeight w:val="514"/>
          <w:jc w:val="center"/>
        </w:trPr>
        <w:tc>
          <w:tcPr>
            <w:tcW w:w="3271" w:type="dxa"/>
            <w:vMerge/>
            <w:tcBorders>
              <w:left w:val="single" w:sz="18" w:space="0" w:color="auto"/>
              <w:bottom w:val="single" w:sz="18" w:space="0" w:color="auto"/>
            </w:tcBorders>
            <w:shd w:val="clear" w:color="auto" w:fill="auto"/>
            <w:vAlign w:val="center"/>
          </w:tcPr>
          <w:p w14:paraId="07547A01" w14:textId="77777777" w:rsidR="00CE01B5" w:rsidRPr="007C7583" w:rsidRDefault="00CE01B5" w:rsidP="00D42A17">
            <w:pPr>
              <w:spacing w:line="0" w:lineRule="atLeast"/>
              <w:jc w:val="center"/>
              <w:rPr>
                <w:b/>
                <w:bCs/>
              </w:rPr>
            </w:pPr>
          </w:p>
        </w:tc>
        <w:tc>
          <w:tcPr>
            <w:tcW w:w="5386" w:type="dxa"/>
            <w:gridSpan w:val="2"/>
            <w:tcBorders>
              <w:bottom w:val="single" w:sz="18" w:space="0" w:color="auto"/>
            </w:tcBorders>
            <w:shd w:val="clear" w:color="auto" w:fill="auto"/>
            <w:vAlign w:val="center"/>
          </w:tcPr>
          <w:p w14:paraId="6519E50C" w14:textId="77777777" w:rsidR="00CE01B5" w:rsidRPr="007C7583" w:rsidRDefault="00CE01B5" w:rsidP="00D42A17">
            <w:pPr>
              <w:spacing w:before="240" w:after="240"/>
              <w:ind w:left="7" w:hanging="7"/>
              <w:jc w:val="both"/>
            </w:pPr>
            <w:r w:rsidRPr="007C7583">
              <w:t xml:space="preserve">Qualità e adeguatezza delle risorse professionali coinvolte </w:t>
            </w:r>
          </w:p>
        </w:tc>
        <w:tc>
          <w:tcPr>
            <w:tcW w:w="1143" w:type="dxa"/>
            <w:tcBorders>
              <w:bottom w:val="single" w:sz="18" w:space="0" w:color="auto"/>
              <w:right w:val="single" w:sz="18" w:space="0" w:color="auto"/>
            </w:tcBorders>
            <w:shd w:val="clear" w:color="auto" w:fill="auto"/>
            <w:vAlign w:val="center"/>
          </w:tcPr>
          <w:p w14:paraId="446DE71A" w14:textId="77777777" w:rsidR="00CE01B5" w:rsidRPr="007C7583" w:rsidRDefault="00CE01B5" w:rsidP="00D42A17">
            <w:pPr>
              <w:spacing w:after="240" w:line="0" w:lineRule="atLeast"/>
              <w:jc w:val="center"/>
            </w:pPr>
            <w:r w:rsidRPr="007C7583">
              <w:t>10</w:t>
            </w:r>
          </w:p>
        </w:tc>
      </w:tr>
      <w:tr w:rsidR="00D42A17" w:rsidRPr="00D42A17" w14:paraId="2FDD164F" w14:textId="77777777" w:rsidTr="007C7583">
        <w:trPr>
          <w:trHeight w:val="595"/>
          <w:jc w:val="center"/>
        </w:trPr>
        <w:tc>
          <w:tcPr>
            <w:tcW w:w="3271" w:type="dxa"/>
            <w:tcBorders>
              <w:top w:val="single" w:sz="18" w:space="0" w:color="auto"/>
              <w:left w:val="single" w:sz="18" w:space="0" w:color="auto"/>
              <w:bottom w:val="single" w:sz="18" w:space="0" w:color="auto"/>
            </w:tcBorders>
            <w:shd w:val="clear" w:color="auto" w:fill="auto"/>
            <w:vAlign w:val="center"/>
          </w:tcPr>
          <w:p w14:paraId="4D047E40" w14:textId="77777777" w:rsidR="00D42A17" w:rsidRPr="00D42A17" w:rsidRDefault="007C7583" w:rsidP="00D42A17">
            <w:pPr>
              <w:spacing w:line="0" w:lineRule="atLeast"/>
              <w:jc w:val="center"/>
              <w:rPr>
                <w:b/>
                <w:bCs/>
              </w:rPr>
            </w:pPr>
            <w:r w:rsidRPr="007C7583">
              <w:rPr>
                <w:b/>
                <w:bCs/>
              </w:rPr>
              <w:t>INCLUSIONE SOCIALE</w:t>
            </w:r>
          </w:p>
          <w:p w14:paraId="0A662BB2" w14:textId="77777777" w:rsidR="00D42A17" w:rsidRPr="00D42A17" w:rsidRDefault="00D42A17" w:rsidP="00D42A17">
            <w:pPr>
              <w:spacing w:line="0" w:lineRule="atLeast"/>
              <w:jc w:val="center"/>
              <w:rPr>
                <w:b/>
                <w:bCs/>
              </w:rPr>
            </w:pPr>
            <w:r w:rsidRPr="00D42A17">
              <w:rPr>
                <w:b/>
                <w:bCs/>
              </w:rPr>
              <w:t>(Max 10 punti)</w:t>
            </w:r>
          </w:p>
          <w:p w14:paraId="5043CB0F" w14:textId="77777777" w:rsidR="00D42A17" w:rsidRPr="007C7583" w:rsidRDefault="00D42A17" w:rsidP="00D42A17">
            <w:pPr>
              <w:spacing w:line="0" w:lineRule="atLeast"/>
              <w:jc w:val="center"/>
              <w:rPr>
                <w:b/>
                <w:bCs/>
              </w:rPr>
            </w:pPr>
          </w:p>
        </w:tc>
        <w:tc>
          <w:tcPr>
            <w:tcW w:w="5386" w:type="dxa"/>
            <w:gridSpan w:val="2"/>
            <w:tcBorders>
              <w:top w:val="single" w:sz="18" w:space="0" w:color="auto"/>
              <w:bottom w:val="single" w:sz="18" w:space="0" w:color="auto"/>
            </w:tcBorders>
            <w:shd w:val="clear" w:color="auto" w:fill="auto"/>
            <w:vAlign w:val="center"/>
          </w:tcPr>
          <w:p w14:paraId="1F360FEB" w14:textId="77777777" w:rsidR="00D42A17" w:rsidRPr="007C7583" w:rsidRDefault="00D42A17" w:rsidP="00D42A17">
            <w:pPr>
              <w:spacing w:before="240" w:line="0" w:lineRule="atLeast"/>
              <w:ind w:left="7" w:hanging="7"/>
              <w:jc w:val="both"/>
            </w:pPr>
            <w:r w:rsidRPr="007C7583">
              <w:t xml:space="preserve">Originalità e misurabilità </w:t>
            </w:r>
            <w:r w:rsidR="007C7583" w:rsidRPr="007C7583">
              <w:t>degli aspetti legati all'</w:t>
            </w:r>
            <w:r w:rsidRPr="007C7583">
              <w:t>inclusione sociale</w:t>
            </w:r>
          </w:p>
          <w:p w14:paraId="07459315" w14:textId="77777777" w:rsidR="007C7583" w:rsidRPr="007C7583" w:rsidRDefault="007C7583" w:rsidP="00D42A17">
            <w:pPr>
              <w:spacing w:before="240" w:line="0" w:lineRule="atLeast"/>
              <w:ind w:left="7" w:hanging="7"/>
              <w:jc w:val="both"/>
            </w:pPr>
          </w:p>
        </w:tc>
        <w:tc>
          <w:tcPr>
            <w:tcW w:w="1143" w:type="dxa"/>
            <w:tcBorders>
              <w:top w:val="single" w:sz="18" w:space="0" w:color="auto"/>
              <w:bottom w:val="single" w:sz="18" w:space="0" w:color="auto"/>
              <w:right w:val="single" w:sz="18" w:space="0" w:color="auto"/>
            </w:tcBorders>
            <w:shd w:val="clear" w:color="auto" w:fill="auto"/>
            <w:vAlign w:val="center"/>
          </w:tcPr>
          <w:p w14:paraId="3E1FE5D4" w14:textId="77777777" w:rsidR="00D42A17" w:rsidRPr="00D42A17" w:rsidRDefault="00D42A17" w:rsidP="00D42A17">
            <w:pPr>
              <w:spacing w:after="240" w:line="0" w:lineRule="atLeast"/>
              <w:jc w:val="center"/>
            </w:pPr>
            <w:r w:rsidRPr="007C7583">
              <w:t>10</w:t>
            </w:r>
          </w:p>
        </w:tc>
      </w:tr>
    </w:tbl>
    <w:p w14:paraId="6537F28F" w14:textId="77777777" w:rsidR="009B41EF" w:rsidRDefault="009B41EF" w:rsidP="007B61D5">
      <w:pPr>
        <w:pStyle w:val="Paragrafoelenco"/>
        <w:spacing w:line="239" w:lineRule="auto"/>
        <w:ind w:left="0" w:right="20"/>
        <w:jc w:val="both"/>
        <w:rPr>
          <w:b/>
        </w:rPr>
      </w:pPr>
    </w:p>
    <w:p w14:paraId="61B48D2D" w14:textId="558232BE" w:rsidR="007B61D5" w:rsidRPr="00EC27B1" w:rsidRDefault="00044E21" w:rsidP="007B61D5">
      <w:pPr>
        <w:pStyle w:val="Paragrafoelenco"/>
        <w:spacing w:line="239" w:lineRule="auto"/>
        <w:ind w:left="0" w:right="20"/>
        <w:jc w:val="both"/>
      </w:pPr>
      <w:r>
        <w:t>Per essere utilmente collocat</w:t>
      </w:r>
      <w:r w:rsidR="22A057C4">
        <w:t>o</w:t>
      </w:r>
      <w:r>
        <w:t xml:space="preserve"> in graduatoria il progetto deve aver riportato un punteggio non inferiore a </w:t>
      </w:r>
      <w:r w:rsidR="008E2DAB">
        <w:t>60</w:t>
      </w:r>
      <w:r>
        <w:t>/1</w:t>
      </w:r>
      <w:r w:rsidR="00AC3179">
        <w:t>0</w:t>
      </w:r>
      <w:r>
        <w:t>0.</w:t>
      </w:r>
    </w:p>
    <w:p w14:paraId="6DFB9E20" w14:textId="77777777" w:rsidR="00B85ADD" w:rsidRDefault="00B85ADD" w:rsidP="00B85ADD">
      <w:pPr>
        <w:autoSpaceDE w:val="0"/>
        <w:autoSpaceDN w:val="0"/>
        <w:adjustRightInd w:val="0"/>
        <w:jc w:val="both"/>
        <w:rPr>
          <w:b/>
          <w:bCs/>
          <w:color w:val="000000"/>
        </w:rPr>
      </w:pPr>
    </w:p>
    <w:p w14:paraId="3B97E013" w14:textId="77777777" w:rsidR="007B61D5" w:rsidRDefault="007B61D5" w:rsidP="0034744C">
      <w:pPr>
        <w:numPr>
          <w:ilvl w:val="0"/>
          <w:numId w:val="10"/>
        </w:numPr>
        <w:autoSpaceDE w:val="0"/>
        <w:autoSpaceDN w:val="0"/>
        <w:adjustRightInd w:val="0"/>
        <w:ind w:left="426" w:hanging="426"/>
        <w:rPr>
          <w:b/>
          <w:bCs/>
          <w:color w:val="000000"/>
        </w:rPr>
      </w:pPr>
      <w:r w:rsidRPr="000F454E">
        <w:rPr>
          <w:b/>
          <w:bCs/>
          <w:color w:val="000000"/>
        </w:rPr>
        <w:t>APPROVAZIONE DELLA GRADUATORIA</w:t>
      </w:r>
      <w:r w:rsidR="001B1009">
        <w:rPr>
          <w:b/>
          <w:bCs/>
          <w:color w:val="000000"/>
        </w:rPr>
        <w:t xml:space="preserve"> UNICA</w:t>
      </w:r>
    </w:p>
    <w:p w14:paraId="70DF9E56" w14:textId="77777777" w:rsidR="007939AE" w:rsidRDefault="007939AE" w:rsidP="007939AE">
      <w:pPr>
        <w:autoSpaceDE w:val="0"/>
        <w:autoSpaceDN w:val="0"/>
        <w:adjustRightInd w:val="0"/>
        <w:ind w:left="720"/>
        <w:jc w:val="both"/>
        <w:rPr>
          <w:b/>
          <w:bCs/>
          <w:color w:val="000000"/>
        </w:rPr>
      </w:pPr>
    </w:p>
    <w:p w14:paraId="3BA79E18" w14:textId="77777777" w:rsidR="007B61D5" w:rsidRDefault="007B61D5" w:rsidP="0034744C">
      <w:pPr>
        <w:tabs>
          <w:tab w:val="left" w:pos="709"/>
        </w:tabs>
        <w:autoSpaceDE w:val="0"/>
        <w:autoSpaceDN w:val="0"/>
        <w:adjustRightInd w:val="0"/>
        <w:jc w:val="both"/>
      </w:pPr>
      <w:r w:rsidRPr="007B61D5">
        <w:rPr>
          <w:rFonts w:eastAsia="Arial"/>
        </w:rPr>
        <w:t xml:space="preserve">Le domande di contributo saranno sottoposte alla valutazione della </w:t>
      </w:r>
      <w:r w:rsidR="00DA1F91">
        <w:rPr>
          <w:rFonts w:eastAsia="Arial"/>
        </w:rPr>
        <w:t>c</w:t>
      </w:r>
      <w:r w:rsidRPr="007B61D5">
        <w:rPr>
          <w:rFonts w:eastAsia="Arial"/>
        </w:rPr>
        <w:t>ommissione di cui al punto G</w:t>
      </w:r>
      <w:r>
        <w:t>.</w:t>
      </w:r>
    </w:p>
    <w:p w14:paraId="77D8E77F" w14:textId="77777777" w:rsidR="00B91171" w:rsidRDefault="007B61D5" w:rsidP="0034744C">
      <w:pPr>
        <w:autoSpaceDE w:val="0"/>
        <w:autoSpaceDN w:val="0"/>
        <w:adjustRightInd w:val="0"/>
        <w:jc w:val="both"/>
      </w:pPr>
      <w:r w:rsidRPr="00A671C5">
        <w:t xml:space="preserve">La </w:t>
      </w:r>
      <w:r w:rsidR="00DA1F91">
        <w:t>c</w:t>
      </w:r>
      <w:r w:rsidRPr="00A671C5">
        <w:t>ommissione procede, in particolare, a:</w:t>
      </w:r>
    </w:p>
    <w:p w14:paraId="6189F94D" w14:textId="77777777" w:rsidR="007B61D5" w:rsidRPr="001B1009" w:rsidRDefault="007B61D5" w:rsidP="0034744C">
      <w:pPr>
        <w:numPr>
          <w:ilvl w:val="0"/>
          <w:numId w:val="15"/>
        </w:numPr>
        <w:autoSpaceDE w:val="0"/>
        <w:autoSpaceDN w:val="0"/>
        <w:adjustRightInd w:val="0"/>
        <w:ind w:left="709" w:hanging="283"/>
        <w:jc w:val="both"/>
        <w:rPr>
          <w:b/>
          <w:bCs/>
          <w:color w:val="000000"/>
        </w:rPr>
      </w:pPr>
      <w:r w:rsidRPr="00A671C5">
        <w:t>valutare</w:t>
      </w:r>
      <w:r>
        <w:t xml:space="preserve"> la</w:t>
      </w:r>
      <w:r w:rsidRPr="00930E1D">
        <w:t xml:space="preserve"> conformità della ricevibilità effettuata </w:t>
      </w:r>
      <w:r w:rsidRPr="00B85ADD">
        <w:t xml:space="preserve">dall’Area Politiche degli Enti Locali </w:t>
      </w:r>
      <w:r w:rsidR="00B85ADD" w:rsidRPr="001B1009">
        <w:t xml:space="preserve">Polizia Locale e Lotta all’Usura </w:t>
      </w:r>
      <w:r w:rsidRPr="001B1009">
        <w:t>e l’ammissibilità della domanda;</w:t>
      </w:r>
    </w:p>
    <w:p w14:paraId="776F3D67" w14:textId="77777777" w:rsidR="007B61D5" w:rsidRPr="001B1009" w:rsidRDefault="001B1009" w:rsidP="0034744C">
      <w:pPr>
        <w:pStyle w:val="Paragrafoelenco"/>
        <w:numPr>
          <w:ilvl w:val="0"/>
          <w:numId w:val="14"/>
        </w:numPr>
        <w:ind w:left="709" w:hanging="283"/>
        <w:contextualSpacing/>
        <w:jc w:val="both"/>
        <w:rPr>
          <w:rFonts w:eastAsia="Arial"/>
        </w:rPr>
      </w:pPr>
      <w:r w:rsidRPr="001B1009">
        <w:t>trasmettere l</w:t>
      </w:r>
      <w:r w:rsidR="007B61D5" w:rsidRPr="001B1009">
        <w:t xml:space="preserve">a graduatoria delle domande di </w:t>
      </w:r>
      <w:r w:rsidR="00DA1F91" w:rsidRPr="001B1009">
        <w:t>adesione</w:t>
      </w:r>
      <w:r w:rsidR="007B61D5" w:rsidRPr="001B1009">
        <w:t xml:space="preserve">, articolata in: “Elenco delle domande ammesse e finanziate”, “Elenco delle domande ammesse e non finanziate”, </w:t>
      </w:r>
      <w:r w:rsidR="007B61D5" w:rsidRPr="001B1009">
        <w:rPr>
          <w:b/>
          <w:bCs/>
          <w:color w:val="000000"/>
        </w:rPr>
        <w:t>“</w:t>
      </w:r>
      <w:r w:rsidR="007B61D5" w:rsidRPr="001B1009">
        <w:t>Elenco delle domande non ammesse”</w:t>
      </w:r>
      <w:r w:rsidR="00C01457" w:rsidRPr="001B1009">
        <w:t>, “Elenco delle domande irricevibili”</w:t>
      </w:r>
      <w:r w:rsidR="007B61D5" w:rsidRPr="001B1009">
        <w:t>;</w:t>
      </w:r>
    </w:p>
    <w:p w14:paraId="7D7B5544" w14:textId="77777777" w:rsidR="007B61D5" w:rsidRPr="007B61D5" w:rsidRDefault="007B61D5" w:rsidP="0034744C">
      <w:pPr>
        <w:pStyle w:val="Paragrafoelenco"/>
        <w:ind w:left="0"/>
        <w:contextualSpacing/>
        <w:jc w:val="both"/>
        <w:rPr>
          <w:rFonts w:eastAsia="Arial"/>
        </w:rPr>
      </w:pPr>
      <w:r w:rsidRPr="00411ABE">
        <w:lastRenderedPageBreak/>
        <w:t xml:space="preserve">La Direzione regionale </w:t>
      </w:r>
      <w:r w:rsidR="0034744C" w:rsidRPr="0034744C">
        <w:rPr>
          <w:bCs/>
        </w:rPr>
        <w:t>Affari Istituzionale e Personale</w:t>
      </w:r>
      <w:r w:rsidRPr="00411ABE">
        <w:t xml:space="preserve">, sulla base degli atti trasmessi dalla </w:t>
      </w:r>
      <w:r w:rsidR="00360D31">
        <w:t>c</w:t>
      </w:r>
      <w:r w:rsidRPr="00411ABE">
        <w:t xml:space="preserve">ommissione, </w:t>
      </w:r>
      <w:r w:rsidRPr="00AF0C30">
        <w:t>approva l</w:t>
      </w:r>
      <w:r w:rsidR="00AF0C30" w:rsidRPr="00AF0C30">
        <w:t>a</w:t>
      </w:r>
      <w:r w:rsidRPr="00AF0C30">
        <w:t xml:space="preserve"> graduatori</w:t>
      </w:r>
      <w:r w:rsidR="00AF0C30" w:rsidRPr="00AF0C30">
        <w:t>a</w:t>
      </w:r>
      <w:r w:rsidRPr="00411ABE">
        <w:t xml:space="preserve">, da pubblicare sul BUR. </w:t>
      </w:r>
    </w:p>
    <w:p w14:paraId="5E351F1A" w14:textId="77777777" w:rsidR="007B61D5" w:rsidRPr="009E300A" w:rsidRDefault="007B61D5" w:rsidP="5064D7DA">
      <w:pPr>
        <w:pStyle w:val="Paragrafoelenco"/>
        <w:ind w:left="0"/>
        <w:contextualSpacing/>
      </w:pPr>
      <w:r>
        <w:t>La pubblicazione sul BUR assume valore di notifica legale</w:t>
      </w:r>
      <w:r w:rsidR="001C7526">
        <w:t>.</w:t>
      </w:r>
    </w:p>
    <w:p w14:paraId="44E871BC" w14:textId="77777777" w:rsidR="0037647B" w:rsidRDefault="0037647B" w:rsidP="007B61D5">
      <w:pPr>
        <w:autoSpaceDE w:val="0"/>
        <w:autoSpaceDN w:val="0"/>
        <w:adjustRightInd w:val="0"/>
        <w:rPr>
          <w:b/>
          <w:bCs/>
          <w:color w:val="000000"/>
        </w:rPr>
      </w:pPr>
    </w:p>
    <w:p w14:paraId="626B3517" w14:textId="77777777" w:rsidR="007B61D5" w:rsidRDefault="007B61D5" w:rsidP="0034744C">
      <w:pPr>
        <w:numPr>
          <w:ilvl w:val="0"/>
          <w:numId w:val="10"/>
        </w:numPr>
        <w:autoSpaceDE w:val="0"/>
        <w:autoSpaceDN w:val="0"/>
        <w:adjustRightInd w:val="0"/>
        <w:ind w:left="426" w:hanging="426"/>
        <w:jc w:val="both"/>
        <w:rPr>
          <w:b/>
          <w:bCs/>
          <w:color w:val="000000"/>
        </w:rPr>
      </w:pPr>
      <w:r w:rsidRPr="00D5728E">
        <w:rPr>
          <w:b/>
          <w:bCs/>
          <w:color w:val="000000"/>
        </w:rPr>
        <w:t>EROGAZIONE DEI FINANZIAMENTI E RENDICONTAZIONE</w:t>
      </w:r>
    </w:p>
    <w:p w14:paraId="144A5D23" w14:textId="77777777" w:rsidR="007B61D5" w:rsidRDefault="007B61D5" w:rsidP="007B61D5">
      <w:pPr>
        <w:autoSpaceDE w:val="0"/>
        <w:autoSpaceDN w:val="0"/>
        <w:adjustRightInd w:val="0"/>
        <w:ind w:left="720"/>
        <w:rPr>
          <w:b/>
          <w:bCs/>
          <w:color w:val="000000"/>
        </w:rPr>
      </w:pPr>
    </w:p>
    <w:p w14:paraId="324B0545" w14:textId="32DE880B" w:rsidR="003D6D56" w:rsidRPr="003D6D56" w:rsidRDefault="003D6D56" w:rsidP="5064D7DA">
      <w:pPr>
        <w:numPr>
          <w:ilvl w:val="0"/>
          <w:numId w:val="16"/>
        </w:numPr>
        <w:tabs>
          <w:tab w:val="left" w:pos="426"/>
        </w:tabs>
        <w:autoSpaceDE w:val="0"/>
        <w:autoSpaceDN w:val="0"/>
        <w:adjustRightInd w:val="0"/>
        <w:ind w:hanging="720"/>
        <w:jc w:val="both"/>
        <w:rPr>
          <w:b/>
          <w:bCs/>
          <w:color w:val="000000"/>
        </w:rPr>
      </w:pPr>
      <w:r w:rsidRPr="5064D7DA">
        <w:rPr>
          <w:color w:val="000000" w:themeColor="text1"/>
        </w:rPr>
        <w:t xml:space="preserve">L’accettazione del contributo dovrà pervenire all’Area Politiche degli Enti Locali Polizia Locale e Lotta all’Usura entro il termine di 10 giorni dal ricevimento della nota di ammissibilità al finanziamento. Qualora </w:t>
      </w:r>
      <w:r w:rsidR="14E7608E" w:rsidRPr="5064D7DA">
        <w:rPr>
          <w:color w:val="000000" w:themeColor="text1"/>
        </w:rPr>
        <w:t xml:space="preserve">nel </w:t>
      </w:r>
      <w:r w:rsidRPr="5064D7DA">
        <w:rPr>
          <w:color w:val="000000" w:themeColor="text1"/>
        </w:rPr>
        <w:t>termine sopra indicato non giunga esplicita accettazione del finanziamento l’Area Politiche degli Enti Locali Polizia Locale e Lotta all’Usura procederà allo scorrimento della graduatoria.</w:t>
      </w:r>
    </w:p>
    <w:p w14:paraId="34D73315" w14:textId="7BBC54A5" w:rsidR="003D6D56" w:rsidRPr="003D6D56" w:rsidRDefault="003D6D56" w:rsidP="5064D7DA">
      <w:pPr>
        <w:tabs>
          <w:tab w:val="left" w:pos="426"/>
        </w:tabs>
        <w:autoSpaceDE w:val="0"/>
        <w:autoSpaceDN w:val="0"/>
        <w:adjustRightInd w:val="0"/>
        <w:ind w:firstLine="708"/>
        <w:jc w:val="both"/>
        <w:rPr>
          <w:b/>
          <w:bCs/>
          <w:color w:val="000000"/>
        </w:rPr>
      </w:pPr>
      <w:r w:rsidRPr="5064D7DA">
        <w:rPr>
          <w:color w:val="000000" w:themeColor="text1"/>
        </w:rPr>
        <w:t>L’accettazione</w:t>
      </w:r>
      <w:r w:rsidR="2805BA42" w:rsidRPr="5064D7DA">
        <w:rPr>
          <w:color w:val="000000" w:themeColor="text1"/>
        </w:rPr>
        <w:t xml:space="preserve"> </w:t>
      </w:r>
      <w:r w:rsidRPr="5064D7DA">
        <w:rPr>
          <w:color w:val="000000" w:themeColor="text1"/>
        </w:rPr>
        <w:t xml:space="preserve">del finanziamento dovrà essere sottoscritta dal legale rappresentante del </w:t>
      </w:r>
      <w:r>
        <w:tab/>
      </w:r>
      <w:r>
        <w:tab/>
      </w:r>
      <w:r>
        <w:tab/>
      </w:r>
      <w:r w:rsidRPr="5064D7DA">
        <w:rPr>
          <w:color w:val="000000" w:themeColor="text1"/>
        </w:rPr>
        <w:t xml:space="preserve">soggetto destinatario, in modalità firma digitale visibile (formato PAdES). </w:t>
      </w:r>
    </w:p>
    <w:p w14:paraId="2FFB9C03" w14:textId="761C2EE4" w:rsidR="5064D7DA" w:rsidRDefault="5064D7DA" w:rsidP="5064D7DA">
      <w:pPr>
        <w:tabs>
          <w:tab w:val="left" w:pos="426"/>
        </w:tabs>
        <w:ind w:firstLine="708"/>
        <w:jc w:val="both"/>
        <w:rPr>
          <w:color w:val="000000" w:themeColor="text1"/>
        </w:rPr>
      </w:pPr>
    </w:p>
    <w:p w14:paraId="2996F17E" w14:textId="77777777" w:rsidR="00B91171" w:rsidRPr="003D6D56" w:rsidRDefault="007B61D5" w:rsidP="5064D7DA">
      <w:pPr>
        <w:numPr>
          <w:ilvl w:val="0"/>
          <w:numId w:val="16"/>
        </w:numPr>
        <w:tabs>
          <w:tab w:val="left" w:pos="426"/>
        </w:tabs>
        <w:autoSpaceDE w:val="0"/>
        <w:autoSpaceDN w:val="0"/>
        <w:adjustRightInd w:val="0"/>
        <w:ind w:hanging="720"/>
        <w:jc w:val="both"/>
        <w:rPr>
          <w:b/>
          <w:bCs/>
          <w:color w:val="000000"/>
        </w:rPr>
      </w:pPr>
      <w:r w:rsidRPr="273C8C6A">
        <w:rPr>
          <w:color w:val="000000" w:themeColor="text1"/>
        </w:rPr>
        <w:t xml:space="preserve">L’erogazione dei contributi è disposta secondo le seguenti modalità: </w:t>
      </w:r>
    </w:p>
    <w:p w14:paraId="61094963" w14:textId="7CB628D9" w:rsidR="273C8C6A" w:rsidRDefault="273C8C6A" w:rsidP="273C8C6A">
      <w:pPr>
        <w:ind w:firstLine="708"/>
        <w:jc w:val="both"/>
        <w:rPr>
          <w:color w:val="000000" w:themeColor="text1"/>
        </w:rPr>
      </w:pPr>
    </w:p>
    <w:p w14:paraId="0DF0103B" w14:textId="2736BC5F" w:rsidR="00130E3F" w:rsidRPr="00130E3F" w:rsidRDefault="3F27B2FE" w:rsidP="5064D7DA">
      <w:pPr>
        <w:autoSpaceDE w:val="0"/>
        <w:autoSpaceDN w:val="0"/>
        <w:adjustRightInd w:val="0"/>
        <w:ind w:firstLine="708"/>
        <w:jc w:val="both"/>
        <w:rPr>
          <w:b/>
          <w:bCs/>
          <w:color w:val="000000"/>
        </w:rPr>
      </w:pPr>
      <w:r w:rsidRPr="273C8C6A">
        <w:rPr>
          <w:b/>
          <w:bCs/>
          <w:color w:val="000000" w:themeColor="text1"/>
        </w:rPr>
        <w:t>PRIMO ACCONTO</w:t>
      </w:r>
      <w:r w:rsidR="007B61D5" w:rsidRPr="273C8C6A">
        <w:rPr>
          <w:color w:val="000000" w:themeColor="text1"/>
        </w:rPr>
        <w:t xml:space="preserve">, pari al </w:t>
      </w:r>
      <w:r w:rsidR="003D6D56" w:rsidRPr="273C8C6A">
        <w:rPr>
          <w:color w:val="000000" w:themeColor="text1"/>
        </w:rPr>
        <w:t>70%</w:t>
      </w:r>
      <w:r w:rsidR="007B61D5" w:rsidRPr="273C8C6A">
        <w:rPr>
          <w:color w:val="000000" w:themeColor="text1"/>
        </w:rPr>
        <w:t xml:space="preserve"> dell’importo finanziato, sarà erogato al momento della </w:t>
      </w:r>
      <w:r w:rsidR="007B61D5">
        <w:tab/>
      </w:r>
      <w:r w:rsidR="007B61D5" w:rsidRPr="273C8C6A">
        <w:rPr>
          <w:color w:val="000000" w:themeColor="text1"/>
        </w:rPr>
        <w:t>trasmissione</w:t>
      </w:r>
      <w:r w:rsidR="00130E3F" w:rsidRPr="273C8C6A">
        <w:rPr>
          <w:color w:val="000000" w:themeColor="text1"/>
        </w:rPr>
        <w:t>:</w:t>
      </w:r>
    </w:p>
    <w:p w14:paraId="4B5294C9" w14:textId="06130E8F" w:rsidR="003D6D56" w:rsidRPr="003D6D56" w:rsidRDefault="3129B6A1" w:rsidP="273C8C6A">
      <w:pPr>
        <w:pStyle w:val="Paragrafoelenco"/>
        <w:numPr>
          <w:ilvl w:val="0"/>
          <w:numId w:val="4"/>
        </w:numPr>
        <w:spacing w:line="259" w:lineRule="auto"/>
        <w:ind w:left="990" w:hanging="270"/>
        <w:jc w:val="both"/>
        <w:rPr>
          <w:color w:val="000000" w:themeColor="text1"/>
        </w:rPr>
      </w:pPr>
      <w:r w:rsidRPr="273C8C6A">
        <w:rPr>
          <w:color w:val="000000" w:themeColor="text1"/>
        </w:rPr>
        <w:t>d</w:t>
      </w:r>
      <w:r w:rsidR="69FED1B3" w:rsidRPr="273C8C6A">
        <w:rPr>
          <w:color w:val="000000" w:themeColor="text1"/>
        </w:rPr>
        <w:t xml:space="preserve">ella </w:t>
      </w:r>
      <w:r w:rsidR="003D6D56" w:rsidRPr="273C8C6A">
        <w:rPr>
          <w:color w:val="000000" w:themeColor="text1"/>
        </w:rPr>
        <w:t xml:space="preserve">dichiarazione </w:t>
      </w:r>
      <w:r w:rsidR="4DA6D436" w:rsidRPr="273C8C6A">
        <w:rPr>
          <w:color w:val="000000" w:themeColor="text1"/>
        </w:rPr>
        <w:t xml:space="preserve">di </w:t>
      </w:r>
      <w:r w:rsidR="003D6D56" w:rsidRPr="273C8C6A">
        <w:rPr>
          <w:color w:val="000000" w:themeColor="text1"/>
        </w:rPr>
        <w:t>avvio attività, corredata da eventuale rimodulazione del progetto e conseguente rimodulazione del</w:t>
      </w:r>
      <w:r w:rsidR="21A6543C" w:rsidRPr="273C8C6A">
        <w:rPr>
          <w:color w:val="000000" w:themeColor="text1"/>
        </w:rPr>
        <w:t xml:space="preserve"> correlato </w:t>
      </w:r>
      <w:r w:rsidR="003D6D56" w:rsidRPr="273C8C6A">
        <w:rPr>
          <w:color w:val="000000" w:themeColor="text1"/>
        </w:rPr>
        <w:t>piano finanziario, sottoscritta dal legale rappresentante del soggetto destinatario, in modalità firma digitale visibile (formato PAdES);</w:t>
      </w:r>
    </w:p>
    <w:p w14:paraId="60EFB717" w14:textId="01AEC0F4" w:rsidR="003D6D56" w:rsidRPr="003D6D56" w:rsidRDefault="1E129B99" w:rsidP="273C8C6A">
      <w:pPr>
        <w:pStyle w:val="Paragrafoelenco"/>
        <w:numPr>
          <w:ilvl w:val="0"/>
          <w:numId w:val="4"/>
        </w:numPr>
        <w:spacing w:line="259" w:lineRule="auto"/>
        <w:ind w:left="990" w:hanging="270"/>
        <w:jc w:val="both"/>
        <w:rPr>
          <w:color w:val="000000" w:themeColor="text1"/>
        </w:rPr>
      </w:pPr>
      <w:r w:rsidRPr="273C8C6A">
        <w:rPr>
          <w:color w:val="000000" w:themeColor="text1"/>
        </w:rPr>
        <w:t xml:space="preserve">della </w:t>
      </w:r>
      <w:r w:rsidR="003D6D56" w:rsidRPr="273C8C6A">
        <w:rPr>
          <w:color w:val="000000" w:themeColor="text1"/>
        </w:rPr>
        <w:t>richiesta di erogazione dell’a</w:t>
      </w:r>
      <w:r w:rsidR="0D41C17B" w:rsidRPr="273C8C6A">
        <w:rPr>
          <w:color w:val="000000" w:themeColor="text1"/>
        </w:rPr>
        <w:t>nticipo</w:t>
      </w:r>
      <w:r w:rsidR="53994FA6" w:rsidRPr="273C8C6A">
        <w:rPr>
          <w:color w:val="000000" w:themeColor="text1"/>
        </w:rPr>
        <w:t xml:space="preserve"> </w:t>
      </w:r>
      <w:r w:rsidR="00685435">
        <w:rPr>
          <w:color w:val="000000" w:themeColor="text1"/>
        </w:rPr>
        <w:t>s</w:t>
      </w:r>
      <w:r w:rsidR="53994FA6" w:rsidRPr="273C8C6A">
        <w:rPr>
          <w:color w:val="000000" w:themeColor="text1"/>
        </w:rPr>
        <w:t>ottoscritta dal legale rappresentante del soggetto destinatario, in modalità firma digitale visibile (formato PAdES)</w:t>
      </w:r>
      <w:r w:rsidR="003D6D56" w:rsidRPr="273C8C6A">
        <w:rPr>
          <w:color w:val="000000" w:themeColor="text1"/>
        </w:rPr>
        <w:t>;</w:t>
      </w:r>
    </w:p>
    <w:p w14:paraId="4AC424A1" w14:textId="0B71148E" w:rsidR="003D6D56" w:rsidRPr="003D6D56" w:rsidRDefault="362B1441" w:rsidP="273C8C6A">
      <w:pPr>
        <w:pStyle w:val="Paragrafoelenco"/>
        <w:numPr>
          <w:ilvl w:val="0"/>
          <w:numId w:val="4"/>
        </w:numPr>
        <w:spacing w:line="259" w:lineRule="auto"/>
        <w:ind w:left="990" w:hanging="270"/>
        <w:jc w:val="both"/>
        <w:rPr>
          <w:color w:val="000000" w:themeColor="text1"/>
        </w:rPr>
      </w:pPr>
      <w:r w:rsidRPr="273C8C6A">
        <w:rPr>
          <w:color w:val="000000" w:themeColor="text1"/>
        </w:rPr>
        <w:t xml:space="preserve">di </w:t>
      </w:r>
      <w:r w:rsidR="003D6D56" w:rsidRPr="273C8C6A">
        <w:rPr>
          <w:color w:val="000000" w:themeColor="text1"/>
        </w:rPr>
        <w:t>idonea fideiussione assicurativa o bancaria, a prima richiesta e senza eccezioni, stipulata a garanzia dell’importo da ricevere a titolo di anticipo.</w:t>
      </w:r>
    </w:p>
    <w:p w14:paraId="738610EB" w14:textId="77777777" w:rsidR="00B91171" w:rsidRPr="00930B4E" w:rsidRDefault="00B91171" w:rsidP="273C8C6A">
      <w:pPr>
        <w:spacing w:line="259" w:lineRule="auto"/>
        <w:jc w:val="both"/>
        <w:rPr>
          <w:color w:val="000000" w:themeColor="text1"/>
        </w:rPr>
      </w:pPr>
    </w:p>
    <w:p w14:paraId="2EA422D5" w14:textId="7B045372" w:rsidR="00073541" w:rsidRPr="00930B4E" w:rsidRDefault="29DD2F58" w:rsidP="273C8C6A">
      <w:pPr>
        <w:autoSpaceDE w:val="0"/>
        <w:autoSpaceDN w:val="0"/>
        <w:adjustRightInd w:val="0"/>
        <w:ind w:left="66" w:firstLine="654"/>
        <w:jc w:val="both"/>
        <w:rPr>
          <w:color w:val="000000"/>
        </w:rPr>
      </w:pPr>
      <w:r w:rsidRPr="273C8C6A">
        <w:rPr>
          <w:b/>
          <w:bCs/>
          <w:color w:val="000000" w:themeColor="text1"/>
        </w:rPr>
        <w:t>SALDO FINALE</w:t>
      </w:r>
      <w:r w:rsidR="007B61D5" w:rsidRPr="273C8C6A">
        <w:rPr>
          <w:color w:val="000000" w:themeColor="text1"/>
        </w:rPr>
        <w:t xml:space="preserve">, pari al restante </w:t>
      </w:r>
      <w:r w:rsidR="00790A58" w:rsidRPr="273C8C6A">
        <w:rPr>
          <w:color w:val="000000" w:themeColor="text1"/>
        </w:rPr>
        <w:t>3</w:t>
      </w:r>
      <w:r w:rsidR="007B61D5" w:rsidRPr="273C8C6A">
        <w:rPr>
          <w:color w:val="000000" w:themeColor="text1"/>
        </w:rPr>
        <w:t xml:space="preserve">0% </w:t>
      </w:r>
      <w:r w:rsidR="00B0357B" w:rsidRPr="273C8C6A">
        <w:rPr>
          <w:color w:val="000000" w:themeColor="text1"/>
        </w:rPr>
        <w:t xml:space="preserve">del contributo finanziato </w:t>
      </w:r>
      <w:r w:rsidR="14F46A75" w:rsidRPr="273C8C6A">
        <w:rPr>
          <w:color w:val="000000" w:themeColor="text1"/>
        </w:rPr>
        <w:t>(</w:t>
      </w:r>
      <w:r w:rsidR="007B61D5" w:rsidRPr="273C8C6A">
        <w:rPr>
          <w:color w:val="000000" w:themeColor="text1"/>
        </w:rPr>
        <w:t>o minore importo</w:t>
      </w:r>
      <w:r w:rsidR="3D524FF6" w:rsidRPr="273C8C6A">
        <w:rPr>
          <w:color w:val="000000" w:themeColor="text1"/>
        </w:rPr>
        <w:t>)</w:t>
      </w:r>
      <w:r w:rsidR="00B0357B" w:rsidRPr="273C8C6A">
        <w:rPr>
          <w:color w:val="000000" w:themeColor="text1"/>
        </w:rPr>
        <w:t>,</w:t>
      </w:r>
      <w:r w:rsidR="007B61D5" w:rsidRPr="273C8C6A">
        <w:rPr>
          <w:color w:val="000000" w:themeColor="text1"/>
        </w:rPr>
        <w:t xml:space="preserve"> verrà </w:t>
      </w:r>
      <w:r w:rsidR="007B61D5">
        <w:tab/>
      </w:r>
      <w:r w:rsidR="007B61D5" w:rsidRPr="273C8C6A">
        <w:rPr>
          <w:color w:val="000000" w:themeColor="text1"/>
        </w:rPr>
        <w:t xml:space="preserve">liquidato a conclusione delle attività, </w:t>
      </w:r>
      <w:r w:rsidR="00B0357B" w:rsidRPr="273C8C6A">
        <w:rPr>
          <w:color w:val="000000" w:themeColor="text1"/>
        </w:rPr>
        <w:t>previa</w:t>
      </w:r>
      <w:r w:rsidR="007B61D5" w:rsidRPr="273C8C6A">
        <w:rPr>
          <w:color w:val="000000" w:themeColor="text1"/>
        </w:rPr>
        <w:t xml:space="preserve"> trasmissione della seguente documentazione</w:t>
      </w:r>
      <w:r w:rsidR="00073541" w:rsidRPr="273C8C6A">
        <w:rPr>
          <w:color w:val="000000" w:themeColor="text1"/>
        </w:rPr>
        <w:t xml:space="preserve">: </w:t>
      </w:r>
    </w:p>
    <w:p w14:paraId="69B875B4" w14:textId="77777777" w:rsidR="000F454E" w:rsidRPr="00930B4E" w:rsidRDefault="007B61D5" w:rsidP="273C8C6A">
      <w:pPr>
        <w:pStyle w:val="Paragrafoelenco"/>
        <w:numPr>
          <w:ilvl w:val="0"/>
          <w:numId w:val="17"/>
        </w:numPr>
        <w:spacing w:line="259" w:lineRule="auto"/>
        <w:ind w:left="990" w:hanging="270"/>
        <w:jc w:val="both"/>
        <w:rPr>
          <w:color w:val="000000" w:themeColor="text1"/>
        </w:rPr>
      </w:pPr>
      <w:r w:rsidRPr="273C8C6A">
        <w:rPr>
          <w:color w:val="000000" w:themeColor="text1"/>
        </w:rPr>
        <w:t xml:space="preserve">attestazione del legale rappresentante del soggetto </w:t>
      </w:r>
      <w:r w:rsidR="00360D31" w:rsidRPr="273C8C6A">
        <w:rPr>
          <w:color w:val="000000" w:themeColor="text1"/>
        </w:rPr>
        <w:t>destinatario</w:t>
      </w:r>
      <w:r w:rsidRPr="273C8C6A">
        <w:rPr>
          <w:color w:val="000000" w:themeColor="text1"/>
        </w:rPr>
        <w:t xml:space="preserve"> circa l’avvenuta conclusione del progetto;</w:t>
      </w:r>
    </w:p>
    <w:p w14:paraId="653CB3BF" w14:textId="33B39D4B" w:rsidR="008825E9" w:rsidRPr="00930B4E" w:rsidRDefault="000F454E" w:rsidP="273C8C6A">
      <w:pPr>
        <w:pStyle w:val="Paragrafoelenco"/>
        <w:numPr>
          <w:ilvl w:val="0"/>
          <w:numId w:val="17"/>
        </w:numPr>
        <w:spacing w:line="259" w:lineRule="auto"/>
        <w:ind w:left="990" w:hanging="270"/>
        <w:jc w:val="both"/>
        <w:rPr>
          <w:color w:val="000000" w:themeColor="text1"/>
        </w:rPr>
      </w:pPr>
      <w:r w:rsidRPr="273C8C6A">
        <w:rPr>
          <w:color w:val="000000" w:themeColor="text1"/>
        </w:rPr>
        <w:t>rendicontazione delle spese effettivamente sostenute, corredata da documentazione</w:t>
      </w:r>
      <w:r w:rsidR="005C4B15" w:rsidRPr="273C8C6A">
        <w:rPr>
          <w:color w:val="000000" w:themeColor="text1"/>
        </w:rPr>
        <w:t xml:space="preserve"> </w:t>
      </w:r>
      <w:r w:rsidRPr="273C8C6A">
        <w:rPr>
          <w:color w:val="000000" w:themeColor="text1"/>
        </w:rPr>
        <w:t>fiscalmente valida;</w:t>
      </w:r>
    </w:p>
    <w:p w14:paraId="2647222E" w14:textId="77777777" w:rsidR="000F454E" w:rsidRPr="00360D31" w:rsidRDefault="000F454E" w:rsidP="273C8C6A">
      <w:pPr>
        <w:pStyle w:val="Paragrafoelenco"/>
        <w:numPr>
          <w:ilvl w:val="0"/>
          <w:numId w:val="17"/>
        </w:numPr>
        <w:spacing w:line="259" w:lineRule="auto"/>
        <w:ind w:left="990" w:hanging="270"/>
        <w:jc w:val="both"/>
        <w:rPr>
          <w:color w:val="000000" w:themeColor="text1"/>
        </w:rPr>
      </w:pPr>
      <w:r w:rsidRPr="273C8C6A">
        <w:rPr>
          <w:color w:val="000000" w:themeColor="text1"/>
        </w:rPr>
        <w:t>relazione analitica delle attività realizzate, con l’indicazione del livello di</w:t>
      </w:r>
      <w:r w:rsidR="005C4B15" w:rsidRPr="273C8C6A">
        <w:rPr>
          <w:color w:val="000000" w:themeColor="text1"/>
        </w:rPr>
        <w:t xml:space="preserve"> </w:t>
      </w:r>
      <w:r w:rsidRPr="273C8C6A">
        <w:rPr>
          <w:color w:val="000000" w:themeColor="text1"/>
        </w:rPr>
        <w:t>raggiungimento degli obiettivi</w:t>
      </w:r>
      <w:r w:rsidR="00B72297" w:rsidRPr="273C8C6A">
        <w:rPr>
          <w:color w:val="000000" w:themeColor="text1"/>
        </w:rPr>
        <w:t xml:space="preserve"> </w:t>
      </w:r>
      <w:r w:rsidR="00360D31" w:rsidRPr="273C8C6A">
        <w:rPr>
          <w:color w:val="000000" w:themeColor="text1"/>
        </w:rPr>
        <w:t xml:space="preserve">del progetto </w:t>
      </w:r>
      <w:r w:rsidRPr="273C8C6A">
        <w:rPr>
          <w:color w:val="000000" w:themeColor="text1"/>
        </w:rPr>
        <w:t>e dei risultati quali</w:t>
      </w:r>
      <w:r w:rsidR="005C4B15" w:rsidRPr="273C8C6A">
        <w:rPr>
          <w:color w:val="000000" w:themeColor="text1"/>
        </w:rPr>
        <w:t>tativi e quantitativi raggiunti</w:t>
      </w:r>
      <w:r w:rsidR="00C65B84" w:rsidRPr="273C8C6A">
        <w:rPr>
          <w:color w:val="000000" w:themeColor="text1"/>
        </w:rPr>
        <w:t>;</w:t>
      </w:r>
    </w:p>
    <w:p w14:paraId="2A84EF62" w14:textId="77777777" w:rsidR="00C65B84" w:rsidRDefault="00C65B84" w:rsidP="273C8C6A">
      <w:pPr>
        <w:pStyle w:val="Paragrafoelenco"/>
        <w:numPr>
          <w:ilvl w:val="0"/>
          <w:numId w:val="17"/>
        </w:numPr>
        <w:spacing w:line="259" w:lineRule="auto"/>
        <w:ind w:left="990" w:hanging="270"/>
        <w:jc w:val="both"/>
        <w:rPr>
          <w:color w:val="000000" w:themeColor="text1"/>
        </w:rPr>
      </w:pPr>
      <w:r w:rsidRPr="273C8C6A">
        <w:rPr>
          <w:color w:val="000000" w:themeColor="text1"/>
        </w:rPr>
        <w:t xml:space="preserve">nota di gradimento </w:t>
      </w:r>
      <w:r w:rsidR="00542027" w:rsidRPr="273C8C6A">
        <w:rPr>
          <w:color w:val="000000" w:themeColor="text1"/>
        </w:rPr>
        <w:t xml:space="preserve">rilasciata </w:t>
      </w:r>
      <w:r w:rsidRPr="273C8C6A">
        <w:rPr>
          <w:color w:val="000000" w:themeColor="text1"/>
        </w:rPr>
        <w:t>da parte dell’Istituto Penitenziario</w:t>
      </w:r>
      <w:r w:rsidR="00542027" w:rsidRPr="273C8C6A">
        <w:rPr>
          <w:color w:val="000000" w:themeColor="text1"/>
        </w:rPr>
        <w:t xml:space="preserve"> dove si </w:t>
      </w:r>
      <w:r w:rsidR="00D35C24" w:rsidRPr="273C8C6A">
        <w:rPr>
          <w:color w:val="000000" w:themeColor="text1"/>
        </w:rPr>
        <w:t>è svolto il progetto</w:t>
      </w:r>
      <w:r w:rsidR="003D6D56" w:rsidRPr="273C8C6A">
        <w:rPr>
          <w:color w:val="000000" w:themeColor="text1"/>
        </w:rPr>
        <w:t>;</w:t>
      </w:r>
      <w:r w:rsidRPr="273C8C6A">
        <w:rPr>
          <w:color w:val="000000" w:themeColor="text1"/>
        </w:rPr>
        <w:t xml:space="preserve"> </w:t>
      </w:r>
    </w:p>
    <w:p w14:paraId="7E448BAA" w14:textId="21B396D9" w:rsidR="003D6D56" w:rsidRPr="00FF1E5C" w:rsidRDefault="00685435" w:rsidP="273C8C6A">
      <w:pPr>
        <w:pStyle w:val="Paragrafoelenco"/>
        <w:numPr>
          <w:ilvl w:val="0"/>
          <w:numId w:val="17"/>
        </w:numPr>
        <w:spacing w:line="259" w:lineRule="auto"/>
        <w:ind w:left="990" w:hanging="270"/>
        <w:jc w:val="both"/>
        <w:rPr>
          <w:color w:val="000000" w:themeColor="text1"/>
        </w:rPr>
      </w:pPr>
      <w:r>
        <w:rPr>
          <w:color w:val="000000" w:themeColor="text1"/>
        </w:rPr>
        <w:t>svincolo polizza fidejussoria</w:t>
      </w:r>
      <w:r w:rsidR="003D6D56" w:rsidRPr="273C8C6A">
        <w:rPr>
          <w:color w:val="000000" w:themeColor="text1"/>
        </w:rPr>
        <w:t>.</w:t>
      </w:r>
    </w:p>
    <w:p w14:paraId="637805D2" w14:textId="77777777" w:rsidR="00DA1AAE" w:rsidRPr="000F454E" w:rsidRDefault="00DA1AAE" w:rsidP="00DA1AAE">
      <w:pPr>
        <w:autoSpaceDE w:val="0"/>
        <w:autoSpaceDN w:val="0"/>
        <w:adjustRightInd w:val="0"/>
        <w:ind w:left="1418"/>
        <w:jc w:val="both"/>
        <w:rPr>
          <w:color w:val="000000"/>
        </w:rPr>
      </w:pPr>
    </w:p>
    <w:p w14:paraId="0C8E9C8D" w14:textId="77777777" w:rsidR="00F47DDE" w:rsidRPr="008825E9" w:rsidRDefault="000F454E" w:rsidP="002A1DEF">
      <w:pPr>
        <w:numPr>
          <w:ilvl w:val="0"/>
          <w:numId w:val="16"/>
        </w:numPr>
        <w:autoSpaceDE w:val="0"/>
        <w:autoSpaceDN w:val="0"/>
        <w:adjustRightInd w:val="0"/>
        <w:ind w:left="426" w:hanging="426"/>
        <w:jc w:val="both"/>
        <w:rPr>
          <w:color w:val="000000"/>
        </w:rPr>
      </w:pPr>
      <w:r w:rsidRPr="5064D7DA">
        <w:rPr>
          <w:color w:val="000000" w:themeColor="text1"/>
        </w:rPr>
        <w:t xml:space="preserve">Entro </w:t>
      </w:r>
      <w:r w:rsidR="00E22F52" w:rsidRPr="5064D7DA">
        <w:rPr>
          <w:color w:val="000000" w:themeColor="text1"/>
        </w:rPr>
        <w:t>15</w:t>
      </w:r>
      <w:r w:rsidRPr="5064D7DA">
        <w:rPr>
          <w:color w:val="000000" w:themeColor="text1"/>
        </w:rPr>
        <w:t xml:space="preserve"> giorni</w:t>
      </w:r>
      <w:r w:rsidR="00BF5C3D" w:rsidRPr="5064D7DA">
        <w:rPr>
          <w:color w:val="000000" w:themeColor="text1"/>
        </w:rPr>
        <w:t xml:space="preserve"> </w:t>
      </w:r>
      <w:r w:rsidRPr="5064D7DA">
        <w:rPr>
          <w:color w:val="000000" w:themeColor="text1"/>
        </w:rPr>
        <w:t>dalla conclusione del progetto, i</w:t>
      </w:r>
      <w:r w:rsidR="009D0093" w:rsidRPr="5064D7DA">
        <w:rPr>
          <w:color w:val="000000" w:themeColor="text1"/>
        </w:rPr>
        <w:t xml:space="preserve"> beneficiari dei finanziamenti dovranno</w:t>
      </w:r>
      <w:r w:rsidR="005C4B15" w:rsidRPr="5064D7DA">
        <w:rPr>
          <w:color w:val="000000" w:themeColor="text1"/>
        </w:rPr>
        <w:t xml:space="preserve"> </w:t>
      </w:r>
      <w:r w:rsidRPr="5064D7DA">
        <w:rPr>
          <w:color w:val="000000" w:themeColor="text1"/>
        </w:rPr>
        <w:t>rendicontare le spese effettivamente sostenute allegando la documentazione sopra richiesta.</w:t>
      </w:r>
      <w:r w:rsidR="008825E9" w:rsidRPr="5064D7DA">
        <w:rPr>
          <w:color w:val="000000" w:themeColor="text1"/>
        </w:rPr>
        <w:t xml:space="preserve"> </w:t>
      </w:r>
      <w:r w:rsidRPr="5064D7DA">
        <w:rPr>
          <w:color w:val="000000" w:themeColor="text1"/>
        </w:rPr>
        <w:t>Per “spese effettivamente sostenute” si intendono i pagamenti effettuati dai soggetti attuatori, in</w:t>
      </w:r>
      <w:r w:rsidR="00713BBB" w:rsidRPr="5064D7DA">
        <w:rPr>
          <w:color w:val="000000" w:themeColor="text1"/>
        </w:rPr>
        <w:t xml:space="preserve"> r</w:t>
      </w:r>
      <w:r w:rsidRPr="5064D7DA">
        <w:rPr>
          <w:color w:val="000000" w:themeColor="text1"/>
        </w:rPr>
        <w:t>elazione alle spese ammissibili nell’ambito del progetto. I pagamenti effettuati devono essere</w:t>
      </w:r>
      <w:r w:rsidR="00713BBB" w:rsidRPr="5064D7DA">
        <w:rPr>
          <w:color w:val="000000" w:themeColor="text1"/>
        </w:rPr>
        <w:t xml:space="preserve"> </w:t>
      </w:r>
      <w:r w:rsidRPr="5064D7DA">
        <w:rPr>
          <w:color w:val="000000" w:themeColor="text1"/>
        </w:rPr>
        <w:t xml:space="preserve">comprovati da fatture quietanzate </w:t>
      </w:r>
      <w:r w:rsidR="00A66502" w:rsidRPr="5064D7DA">
        <w:rPr>
          <w:color w:val="000000" w:themeColor="text1"/>
        </w:rPr>
        <w:t xml:space="preserve">e </w:t>
      </w:r>
      <w:r w:rsidR="009D0093" w:rsidRPr="5064D7DA">
        <w:rPr>
          <w:color w:val="000000" w:themeColor="text1"/>
        </w:rPr>
        <w:t>dai r</w:t>
      </w:r>
      <w:r w:rsidR="00A66502" w:rsidRPr="5064D7DA">
        <w:rPr>
          <w:color w:val="000000" w:themeColor="text1"/>
        </w:rPr>
        <w:t xml:space="preserve">ispettivi </w:t>
      </w:r>
      <w:r w:rsidR="001C1F4E" w:rsidRPr="5064D7DA">
        <w:rPr>
          <w:color w:val="000000" w:themeColor="text1"/>
        </w:rPr>
        <w:t>bonifici bancari e/o postali</w:t>
      </w:r>
      <w:r w:rsidR="00A66502" w:rsidRPr="5064D7DA">
        <w:rPr>
          <w:color w:val="000000" w:themeColor="text1"/>
        </w:rPr>
        <w:t xml:space="preserve">, </w:t>
      </w:r>
      <w:r w:rsidRPr="5064D7DA">
        <w:rPr>
          <w:color w:val="000000" w:themeColor="text1"/>
        </w:rPr>
        <w:t>o documenti contabili aventi forza probatoria equivalente. Le</w:t>
      </w:r>
      <w:r w:rsidR="00713BBB" w:rsidRPr="5064D7DA">
        <w:rPr>
          <w:color w:val="000000" w:themeColor="text1"/>
        </w:rPr>
        <w:t xml:space="preserve"> </w:t>
      </w:r>
      <w:r w:rsidRPr="5064D7DA">
        <w:rPr>
          <w:color w:val="000000" w:themeColor="text1"/>
        </w:rPr>
        <w:t>spese certificate che non corrispondono a</w:t>
      </w:r>
      <w:r w:rsidR="009D0093" w:rsidRPr="5064D7DA">
        <w:rPr>
          <w:color w:val="000000" w:themeColor="text1"/>
        </w:rPr>
        <w:t xml:space="preserve">lla </w:t>
      </w:r>
      <w:r w:rsidRPr="5064D7DA">
        <w:rPr>
          <w:color w:val="000000" w:themeColor="text1"/>
        </w:rPr>
        <w:t>definizione di “spesa effettivamente sostenuta” non</w:t>
      </w:r>
      <w:r w:rsidR="00713BBB" w:rsidRPr="5064D7DA">
        <w:rPr>
          <w:color w:val="000000" w:themeColor="text1"/>
        </w:rPr>
        <w:t xml:space="preserve"> </w:t>
      </w:r>
      <w:r w:rsidRPr="5064D7DA">
        <w:rPr>
          <w:color w:val="000000" w:themeColor="text1"/>
        </w:rPr>
        <w:t>saranno prese in considerazione.</w:t>
      </w:r>
      <w:r w:rsidR="00F47DDE" w:rsidRPr="5064D7DA">
        <w:rPr>
          <w:color w:val="000000" w:themeColor="text1"/>
        </w:rPr>
        <w:t xml:space="preserve"> </w:t>
      </w:r>
    </w:p>
    <w:p w14:paraId="1875460A" w14:textId="77777777" w:rsidR="000F454E" w:rsidRPr="009A0E32" w:rsidRDefault="000F454E" w:rsidP="002A1DEF">
      <w:pPr>
        <w:numPr>
          <w:ilvl w:val="0"/>
          <w:numId w:val="16"/>
        </w:numPr>
        <w:autoSpaceDE w:val="0"/>
        <w:autoSpaceDN w:val="0"/>
        <w:adjustRightInd w:val="0"/>
        <w:ind w:left="426" w:hanging="426"/>
        <w:jc w:val="both"/>
        <w:rPr>
          <w:color w:val="000000"/>
        </w:rPr>
      </w:pPr>
      <w:r w:rsidRPr="5064D7DA">
        <w:rPr>
          <w:color w:val="000000" w:themeColor="text1"/>
        </w:rPr>
        <w:t>Qualora le spese effettivamente sostenute risultassero inferiori a quelle previste nel progetto</w:t>
      </w:r>
      <w:r w:rsidR="00535910" w:rsidRPr="5064D7DA">
        <w:rPr>
          <w:color w:val="000000" w:themeColor="text1"/>
        </w:rPr>
        <w:t xml:space="preserve"> </w:t>
      </w:r>
      <w:r w:rsidRPr="5064D7DA">
        <w:rPr>
          <w:color w:val="000000" w:themeColor="text1"/>
        </w:rPr>
        <w:t>approvato o non pertinenti, il finanziamento sarà ridotto e le somme recuperate</w:t>
      </w:r>
      <w:r w:rsidR="00535910" w:rsidRPr="5064D7DA">
        <w:rPr>
          <w:color w:val="000000" w:themeColor="text1"/>
        </w:rPr>
        <w:t xml:space="preserve"> </w:t>
      </w:r>
      <w:r w:rsidRPr="5064D7DA">
        <w:rPr>
          <w:color w:val="000000" w:themeColor="text1"/>
        </w:rPr>
        <w:t>con le modalità previste dalla normativa vigente.</w:t>
      </w:r>
    </w:p>
    <w:p w14:paraId="242E991A" w14:textId="76A135BD" w:rsidR="0066039C" w:rsidRPr="00E07C70" w:rsidRDefault="0066039C" w:rsidP="002A1DEF">
      <w:pPr>
        <w:numPr>
          <w:ilvl w:val="0"/>
          <w:numId w:val="16"/>
        </w:numPr>
        <w:autoSpaceDE w:val="0"/>
        <w:autoSpaceDN w:val="0"/>
        <w:adjustRightInd w:val="0"/>
        <w:ind w:left="426" w:hanging="426"/>
        <w:jc w:val="both"/>
        <w:rPr>
          <w:color w:val="000000"/>
        </w:rPr>
      </w:pPr>
      <w:r w:rsidRPr="5064D7DA">
        <w:rPr>
          <w:color w:val="000000" w:themeColor="text1"/>
        </w:rPr>
        <w:lastRenderedPageBreak/>
        <w:t xml:space="preserve">Nel caso di rinuncia del beneficiario o </w:t>
      </w:r>
      <w:r w:rsidR="00025C6B" w:rsidRPr="5064D7DA">
        <w:rPr>
          <w:color w:val="000000" w:themeColor="text1"/>
        </w:rPr>
        <w:t>rimodulazione del progetto,</w:t>
      </w:r>
      <w:r w:rsidRPr="5064D7DA">
        <w:rPr>
          <w:color w:val="000000" w:themeColor="text1"/>
        </w:rPr>
        <w:t xml:space="preserve"> la Regione si riserva la facoltà di attribuire le somme così risparmiate a favore dei progetti ritenuti ammissibili e non finanziati e/o non finanziati nella loro interezza</w:t>
      </w:r>
      <w:r w:rsidR="00F633FF" w:rsidRPr="5064D7DA">
        <w:rPr>
          <w:color w:val="000000" w:themeColor="text1"/>
        </w:rPr>
        <w:t>.</w:t>
      </w:r>
    </w:p>
    <w:p w14:paraId="21979729" w14:textId="77777777" w:rsidR="00E07C70" w:rsidRPr="009A0E32" w:rsidRDefault="00E07C70" w:rsidP="00E07C70">
      <w:pPr>
        <w:autoSpaceDE w:val="0"/>
        <w:autoSpaceDN w:val="0"/>
        <w:adjustRightInd w:val="0"/>
        <w:ind w:left="426"/>
        <w:jc w:val="both"/>
        <w:rPr>
          <w:color w:val="000000"/>
        </w:rPr>
      </w:pPr>
    </w:p>
    <w:p w14:paraId="463F29E8" w14:textId="77777777" w:rsidR="00145AF7" w:rsidRPr="0050713F" w:rsidRDefault="00145AF7" w:rsidP="00145AF7">
      <w:pPr>
        <w:autoSpaceDE w:val="0"/>
        <w:autoSpaceDN w:val="0"/>
        <w:adjustRightInd w:val="0"/>
        <w:ind w:left="720"/>
        <w:jc w:val="both"/>
        <w:rPr>
          <w:color w:val="000000"/>
        </w:rPr>
      </w:pPr>
    </w:p>
    <w:p w14:paraId="3B7B4B86" w14:textId="77777777" w:rsidR="00A66502" w:rsidRDefault="00A66502" w:rsidP="000F454E">
      <w:pPr>
        <w:autoSpaceDE w:val="0"/>
        <w:autoSpaceDN w:val="0"/>
        <w:adjustRightInd w:val="0"/>
        <w:rPr>
          <w:b/>
          <w:bCs/>
          <w:color w:val="000000"/>
        </w:rPr>
      </w:pPr>
    </w:p>
    <w:p w14:paraId="37771948" w14:textId="77777777" w:rsidR="001B2BEF" w:rsidRDefault="000F454E" w:rsidP="002A1DEF">
      <w:pPr>
        <w:numPr>
          <w:ilvl w:val="0"/>
          <w:numId w:val="10"/>
        </w:numPr>
        <w:autoSpaceDE w:val="0"/>
        <w:autoSpaceDN w:val="0"/>
        <w:adjustRightInd w:val="0"/>
        <w:ind w:left="426" w:hanging="426"/>
        <w:jc w:val="both"/>
        <w:rPr>
          <w:b/>
          <w:bCs/>
          <w:color w:val="000000"/>
        </w:rPr>
      </w:pPr>
      <w:r w:rsidRPr="000F454E">
        <w:rPr>
          <w:b/>
          <w:bCs/>
          <w:color w:val="000000"/>
        </w:rPr>
        <w:t xml:space="preserve">OBBLIGHI </w:t>
      </w:r>
      <w:r w:rsidRPr="00AF0C30">
        <w:rPr>
          <w:b/>
          <w:bCs/>
          <w:color w:val="000000"/>
        </w:rPr>
        <w:t xml:space="preserve">DEL </w:t>
      </w:r>
      <w:r w:rsidRPr="000F454E">
        <w:rPr>
          <w:b/>
          <w:bCs/>
          <w:color w:val="000000"/>
        </w:rPr>
        <w:t>SOGGETTO</w:t>
      </w:r>
      <w:r w:rsidR="001B2BEF">
        <w:rPr>
          <w:b/>
          <w:bCs/>
          <w:color w:val="000000"/>
        </w:rPr>
        <w:t xml:space="preserve"> </w:t>
      </w:r>
      <w:r w:rsidRPr="001B2BEF">
        <w:rPr>
          <w:b/>
          <w:bCs/>
          <w:color w:val="000000"/>
        </w:rPr>
        <w:t>PROPONENTE</w:t>
      </w:r>
    </w:p>
    <w:p w14:paraId="3A0FF5F2" w14:textId="77777777" w:rsidR="001B2BEF" w:rsidRPr="001B2BEF" w:rsidRDefault="001B2BEF" w:rsidP="001B2BEF">
      <w:pPr>
        <w:autoSpaceDE w:val="0"/>
        <w:autoSpaceDN w:val="0"/>
        <w:adjustRightInd w:val="0"/>
        <w:ind w:left="720"/>
        <w:rPr>
          <w:bCs/>
          <w:color w:val="000000"/>
        </w:rPr>
      </w:pPr>
    </w:p>
    <w:p w14:paraId="124F03E9" w14:textId="77777777" w:rsidR="000F454E" w:rsidRPr="001B2BEF" w:rsidRDefault="000F454E" w:rsidP="002A1DEF">
      <w:pPr>
        <w:numPr>
          <w:ilvl w:val="0"/>
          <w:numId w:val="18"/>
        </w:numPr>
        <w:autoSpaceDE w:val="0"/>
        <w:autoSpaceDN w:val="0"/>
        <w:adjustRightInd w:val="0"/>
        <w:ind w:left="426" w:hanging="426"/>
        <w:rPr>
          <w:b/>
          <w:bCs/>
          <w:color w:val="000000"/>
        </w:rPr>
      </w:pPr>
      <w:r w:rsidRPr="001B2BEF">
        <w:rPr>
          <w:color w:val="000000"/>
        </w:rPr>
        <w:t>Il soggetto proponente ammesso al finanziamento sarà tenuto a:</w:t>
      </w:r>
    </w:p>
    <w:p w14:paraId="2227199D" w14:textId="77777777" w:rsidR="001B2BEF" w:rsidRDefault="000F454E" w:rsidP="00062270">
      <w:pPr>
        <w:numPr>
          <w:ilvl w:val="0"/>
          <w:numId w:val="19"/>
        </w:numPr>
        <w:autoSpaceDE w:val="0"/>
        <w:autoSpaceDN w:val="0"/>
        <w:adjustRightInd w:val="0"/>
        <w:jc w:val="both"/>
        <w:rPr>
          <w:color w:val="000000"/>
        </w:rPr>
      </w:pPr>
      <w:r w:rsidRPr="000F454E">
        <w:rPr>
          <w:color w:val="000000"/>
        </w:rPr>
        <w:t>applicare nei confronti del personale dipendente il contratto nazionale del settore di</w:t>
      </w:r>
      <w:r w:rsidR="00C635E2">
        <w:rPr>
          <w:color w:val="000000"/>
        </w:rPr>
        <w:t xml:space="preserve"> </w:t>
      </w:r>
      <w:r w:rsidRPr="000F454E">
        <w:rPr>
          <w:color w:val="000000"/>
        </w:rPr>
        <w:t>riferimento;</w:t>
      </w:r>
    </w:p>
    <w:p w14:paraId="4411EB1B" w14:textId="77777777" w:rsidR="001B2BEF" w:rsidRDefault="000F454E" w:rsidP="00062270">
      <w:pPr>
        <w:numPr>
          <w:ilvl w:val="0"/>
          <w:numId w:val="19"/>
        </w:numPr>
        <w:autoSpaceDE w:val="0"/>
        <w:autoSpaceDN w:val="0"/>
        <w:adjustRightInd w:val="0"/>
        <w:jc w:val="both"/>
        <w:rPr>
          <w:color w:val="000000"/>
        </w:rPr>
      </w:pPr>
      <w:r w:rsidRPr="001B2BEF">
        <w:rPr>
          <w:color w:val="000000"/>
        </w:rPr>
        <w:t>applicare la normativa vigente in materia di lavoro, sicurezza ed assicurazioni sociali</w:t>
      </w:r>
      <w:r w:rsidR="00C635E2" w:rsidRPr="001B2BEF">
        <w:rPr>
          <w:color w:val="000000"/>
        </w:rPr>
        <w:t xml:space="preserve"> </w:t>
      </w:r>
      <w:r w:rsidRPr="001B2BEF">
        <w:rPr>
          <w:color w:val="000000"/>
        </w:rPr>
        <w:t>obbligatorie, nonché rispettare la normativa in materia fiscale;</w:t>
      </w:r>
    </w:p>
    <w:p w14:paraId="5D3553AB" w14:textId="77777777" w:rsidR="001B2BEF" w:rsidRDefault="000F454E" w:rsidP="00062270">
      <w:pPr>
        <w:numPr>
          <w:ilvl w:val="0"/>
          <w:numId w:val="19"/>
        </w:numPr>
        <w:autoSpaceDE w:val="0"/>
        <w:autoSpaceDN w:val="0"/>
        <w:adjustRightInd w:val="0"/>
        <w:jc w:val="both"/>
        <w:rPr>
          <w:color w:val="000000"/>
        </w:rPr>
      </w:pPr>
      <w:r w:rsidRPr="001B2BEF">
        <w:rPr>
          <w:color w:val="000000"/>
        </w:rPr>
        <w:t>assicurare, pena la revoca del finanziamento, la tracciabilità dei flussi finanziari in conformità alla legge n.</w:t>
      </w:r>
      <w:r w:rsidR="00C635E2" w:rsidRPr="001B2BEF">
        <w:rPr>
          <w:color w:val="000000"/>
        </w:rPr>
        <w:t xml:space="preserve"> </w:t>
      </w:r>
      <w:r w:rsidRPr="001B2BEF">
        <w:rPr>
          <w:color w:val="000000"/>
        </w:rPr>
        <w:t>136 del 13.08.2010 (“Piano straordinario contro le mafie, nonché delega al Governo in</w:t>
      </w:r>
      <w:r w:rsidR="00443F8D" w:rsidRPr="001B2BEF">
        <w:rPr>
          <w:color w:val="000000"/>
        </w:rPr>
        <w:t xml:space="preserve"> </w:t>
      </w:r>
      <w:r w:rsidR="000C6F5F" w:rsidRPr="001B2BEF">
        <w:rPr>
          <w:color w:val="000000"/>
        </w:rPr>
        <w:t>materia di normativa antimafia)</w:t>
      </w:r>
      <w:r w:rsidR="00E64145" w:rsidRPr="001B2BEF">
        <w:rPr>
          <w:color w:val="000000"/>
        </w:rPr>
        <w:t xml:space="preserve"> </w:t>
      </w:r>
      <w:r w:rsidR="000C6F5F" w:rsidRPr="001B2BEF">
        <w:rPr>
          <w:color w:val="000000"/>
        </w:rPr>
        <w:t>s</w:t>
      </w:r>
      <w:r w:rsidR="00443F8D" w:rsidRPr="001B2BEF">
        <w:rPr>
          <w:color w:val="000000"/>
        </w:rPr>
        <w:t>econdo cui</w:t>
      </w:r>
      <w:r w:rsidR="001C1F4E" w:rsidRPr="001B2BEF">
        <w:rPr>
          <w:color w:val="000000"/>
        </w:rPr>
        <w:t>: “</w:t>
      </w:r>
      <w:r w:rsidRPr="001B2BEF">
        <w:rPr>
          <w:i/>
          <w:iCs/>
          <w:color w:val="000000"/>
        </w:rPr>
        <w:t>Tutti i movimenti finanziari devono essere registrati su</w:t>
      </w:r>
      <w:r w:rsidR="00443F8D" w:rsidRPr="001B2BEF">
        <w:rPr>
          <w:i/>
          <w:iCs/>
          <w:color w:val="000000"/>
        </w:rPr>
        <w:t xml:space="preserve"> </w:t>
      </w:r>
      <w:r w:rsidRPr="001B2BEF">
        <w:rPr>
          <w:i/>
          <w:iCs/>
          <w:color w:val="000000"/>
        </w:rPr>
        <w:t>conti correnti dedicati e devono essere effettuati esclusivamente tramite lo strumento del</w:t>
      </w:r>
      <w:r w:rsidR="00443F8D" w:rsidRPr="001B2BEF">
        <w:rPr>
          <w:i/>
          <w:iCs/>
          <w:color w:val="000000"/>
        </w:rPr>
        <w:t xml:space="preserve"> </w:t>
      </w:r>
      <w:r w:rsidRPr="001B2BEF">
        <w:rPr>
          <w:i/>
          <w:iCs/>
          <w:color w:val="000000"/>
        </w:rPr>
        <w:t>bonifico bancario o postale, ovvero con altri strumenti di pagamento idonei a consentire la</w:t>
      </w:r>
      <w:r w:rsidR="00443F8D" w:rsidRPr="001B2BEF">
        <w:rPr>
          <w:i/>
          <w:iCs/>
          <w:color w:val="000000"/>
        </w:rPr>
        <w:t xml:space="preserve"> </w:t>
      </w:r>
      <w:r w:rsidRPr="001B2BEF">
        <w:rPr>
          <w:i/>
          <w:iCs/>
          <w:color w:val="000000"/>
        </w:rPr>
        <w:t>piena tracciabilità delle operazioni</w:t>
      </w:r>
      <w:r w:rsidR="0061726A" w:rsidRPr="001B2BEF">
        <w:rPr>
          <w:i/>
          <w:iCs/>
          <w:color w:val="000000"/>
        </w:rPr>
        <w:t xml:space="preserve">. </w:t>
      </w:r>
      <w:r w:rsidRPr="001B2BEF">
        <w:rPr>
          <w:color w:val="000000"/>
        </w:rPr>
        <w:t>La</w:t>
      </w:r>
      <w:r w:rsidR="00443F8D" w:rsidRPr="001B2BEF">
        <w:rPr>
          <w:color w:val="000000"/>
        </w:rPr>
        <w:t xml:space="preserve"> </w:t>
      </w:r>
      <w:r w:rsidRPr="001B2BEF">
        <w:rPr>
          <w:color w:val="000000"/>
        </w:rPr>
        <w:t>contabilità inerente il progetto deve essere resa facilmente riscontrabile da parte degli</w:t>
      </w:r>
      <w:r w:rsidR="00443F8D" w:rsidRPr="001B2BEF">
        <w:rPr>
          <w:color w:val="000000"/>
        </w:rPr>
        <w:t xml:space="preserve"> </w:t>
      </w:r>
      <w:r w:rsidRPr="001B2BEF">
        <w:rPr>
          <w:color w:val="000000"/>
        </w:rPr>
        <w:t>organismi deputati alla verifica in itinere ed ex-post;</w:t>
      </w:r>
    </w:p>
    <w:p w14:paraId="6C842835" w14:textId="77777777" w:rsidR="001B2BEF" w:rsidRDefault="000F454E" w:rsidP="00062270">
      <w:pPr>
        <w:numPr>
          <w:ilvl w:val="0"/>
          <w:numId w:val="19"/>
        </w:numPr>
        <w:autoSpaceDE w:val="0"/>
        <w:autoSpaceDN w:val="0"/>
        <w:adjustRightInd w:val="0"/>
        <w:jc w:val="both"/>
        <w:rPr>
          <w:color w:val="000000"/>
        </w:rPr>
      </w:pPr>
      <w:r w:rsidRPr="001B2BEF">
        <w:rPr>
          <w:color w:val="000000"/>
        </w:rPr>
        <w:t xml:space="preserve">trasmettere entro </w:t>
      </w:r>
      <w:r w:rsidR="00E22F52" w:rsidRPr="001B2BEF">
        <w:rPr>
          <w:color w:val="000000"/>
        </w:rPr>
        <w:t>15</w:t>
      </w:r>
      <w:r w:rsidRPr="001B2BEF">
        <w:rPr>
          <w:color w:val="000000"/>
        </w:rPr>
        <w:t xml:space="preserve"> giorni</w:t>
      </w:r>
      <w:r w:rsidR="00BF5C3D" w:rsidRPr="001B2BEF">
        <w:rPr>
          <w:color w:val="000000"/>
        </w:rPr>
        <w:t xml:space="preserve"> </w:t>
      </w:r>
      <w:r w:rsidRPr="001B2BEF">
        <w:rPr>
          <w:color w:val="000000"/>
        </w:rPr>
        <w:t>dalla data di chiusura dell’attività</w:t>
      </w:r>
      <w:r w:rsidR="00340705" w:rsidRPr="001B2BEF">
        <w:rPr>
          <w:color w:val="000000"/>
        </w:rPr>
        <w:t xml:space="preserve"> </w:t>
      </w:r>
      <w:r w:rsidRPr="001B2BEF">
        <w:rPr>
          <w:color w:val="000000"/>
        </w:rPr>
        <w:t>il rendiconto finale;</w:t>
      </w:r>
    </w:p>
    <w:p w14:paraId="1D0A4861" w14:textId="77777777" w:rsidR="001B2BEF" w:rsidRDefault="000F454E" w:rsidP="00062270">
      <w:pPr>
        <w:numPr>
          <w:ilvl w:val="0"/>
          <w:numId w:val="19"/>
        </w:numPr>
        <w:autoSpaceDE w:val="0"/>
        <w:autoSpaceDN w:val="0"/>
        <w:adjustRightInd w:val="0"/>
        <w:jc w:val="both"/>
        <w:rPr>
          <w:color w:val="000000"/>
        </w:rPr>
      </w:pPr>
      <w:r w:rsidRPr="001B2BEF">
        <w:rPr>
          <w:color w:val="000000"/>
        </w:rPr>
        <w:t xml:space="preserve">trasmettere contestualmente </w:t>
      </w:r>
      <w:r w:rsidR="005D1E9F" w:rsidRPr="001B2BEF">
        <w:rPr>
          <w:color w:val="000000"/>
        </w:rPr>
        <w:t>al</w:t>
      </w:r>
      <w:r w:rsidR="007040E8" w:rsidRPr="001B2BEF">
        <w:rPr>
          <w:color w:val="000000"/>
        </w:rPr>
        <w:t xml:space="preserve"> rendiconto finale, la </w:t>
      </w:r>
      <w:r w:rsidRPr="001B2BEF">
        <w:rPr>
          <w:color w:val="000000"/>
        </w:rPr>
        <w:t>relazione finale, che riporti</w:t>
      </w:r>
      <w:r w:rsidR="00BF5C3D" w:rsidRPr="001B2BEF">
        <w:rPr>
          <w:color w:val="000000"/>
        </w:rPr>
        <w:t xml:space="preserve"> </w:t>
      </w:r>
      <w:r w:rsidRPr="001B2BEF">
        <w:rPr>
          <w:color w:val="000000"/>
        </w:rPr>
        <w:t>attività realizzate, obiettivi e risultati raggiunti;</w:t>
      </w:r>
    </w:p>
    <w:p w14:paraId="00EF340B" w14:textId="77777777" w:rsidR="001B2BEF" w:rsidRDefault="000F454E" w:rsidP="00062270">
      <w:pPr>
        <w:numPr>
          <w:ilvl w:val="0"/>
          <w:numId w:val="19"/>
        </w:numPr>
        <w:autoSpaceDE w:val="0"/>
        <w:autoSpaceDN w:val="0"/>
        <w:adjustRightInd w:val="0"/>
        <w:jc w:val="both"/>
        <w:rPr>
          <w:color w:val="000000"/>
        </w:rPr>
      </w:pPr>
      <w:r w:rsidRPr="001B2BEF">
        <w:rPr>
          <w:color w:val="000000"/>
        </w:rPr>
        <w:t>esibire su richiesta dell’amministrazione la documentazione</w:t>
      </w:r>
      <w:r w:rsidR="00B96B64" w:rsidRPr="001B2BEF">
        <w:rPr>
          <w:color w:val="000000"/>
        </w:rPr>
        <w:t xml:space="preserve"> in</w:t>
      </w:r>
      <w:r w:rsidRPr="001B2BEF">
        <w:rPr>
          <w:color w:val="000000"/>
        </w:rPr>
        <w:t xml:space="preserve"> originale;</w:t>
      </w:r>
    </w:p>
    <w:p w14:paraId="48F962C3" w14:textId="77777777" w:rsidR="001B2BEF" w:rsidRDefault="000F454E" w:rsidP="00062270">
      <w:pPr>
        <w:numPr>
          <w:ilvl w:val="0"/>
          <w:numId w:val="19"/>
        </w:numPr>
        <w:autoSpaceDE w:val="0"/>
        <w:autoSpaceDN w:val="0"/>
        <w:adjustRightInd w:val="0"/>
        <w:jc w:val="both"/>
        <w:rPr>
          <w:color w:val="000000"/>
        </w:rPr>
      </w:pPr>
      <w:r w:rsidRPr="001B2BEF">
        <w:rPr>
          <w:color w:val="000000"/>
        </w:rPr>
        <w:t>assicurare la massima collaborazione per lo svolgimento delle verifiche con l</w:t>
      </w:r>
      <w:r w:rsidR="008A42A2" w:rsidRPr="001B2BEF">
        <w:rPr>
          <w:color w:val="000000"/>
        </w:rPr>
        <w:t xml:space="preserve">’eventuale </w:t>
      </w:r>
      <w:r w:rsidRPr="001B2BEF">
        <w:rPr>
          <w:color w:val="000000"/>
        </w:rPr>
        <w:t>presenza del</w:t>
      </w:r>
      <w:r w:rsidR="00B959CE" w:rsidRPr="001B2BEF">
        <w:rPr>
          <w:color w:val="000000"/>
        </w:rPr>
        <w:t xml:space="preserve"> </w:t>
      </w:r>
      <w:r w:rsidRPr="001B2BEF">
        <w:rPr>
          <w:color w:val="000000"/>
        </w:rPr>
        <w:t>personale interessato;</w:t>
      </w:r>
    </w:p>
    <w:p w14:paraId="40689EF9" w14:textId="77777777" w:rsidR="000F454E" w:rsidRDefault="000F454E" w:rsidP="00062270">
      <w:pPr>
        <w:numPr>
          <w:ilvl w:val="0"/>
          <w:numId w:val="19"/>
        </w:numPr>
        <w:autoSpaceDE w:val="0"/>
        <w:autoSpaceDN w:val="0"/>
        <w:adjustRightInd w:val="0"/>
        <w:jc w:val="both"/>
        <w:rPr>
          <w:color w:val="000000"/>
        </w:rPr>
      </w:pPr>
      <w:r w:rsidRPr="001B2BEF">
        <w:rPr>
          <w:color w:val="000000"/>
        </w:rPr>
        <w:t>fornire, entro i termini fissati, tutte le informazioni e chiarim</w:t>
      </w:r>
      <w:r w:rsidR="00541E64" w:rsidRPr="001B2BEF">
        <w:rPr>
          <w:color w:val="000000"/>
        </w:rPr>
        <w:t>enti che saranno richiesti dagli uffici e autorità competenti</w:t>
      </w:r>
      <w:r w:rsidR="00A66502" w:rsidRPr="001B2BEF">
        <w:rPr>
          <w:color w:val="000000"/>
        </w:rPr>
        <w:t>:</w:t>
      </w:r>
      <w:r w:rsidRPr="001B2BEF">
        <w:rPr>
          <w:color w:val="000000"/>
        </w:rPr>
        <w:t xml:space="preserve"> il </w:t>
      </w:r>
      <w:r w:rsidR="00A44222" w:rsidRPr="001B2BEF">
        <w:rPr>
          <w:color w:val="000000"/>
        </w:rPr>
        <w:t xml:space="preserve">mancato </w:t>
      </w:r>
      <w:r w:rsidRPr="001B2BEF">
        <w:rPr>
          <w:color w:val="000000"/>
        </w:rPr>
        <w:t>adempimento a tale obbligo d</w:t>
      </w:r>
      <w:r w:rsidR="00A44222" w:rsidRPr="001B2BEF">
        <w:rPr>
          <w:color w:val="000000"/>
        </w:rPr>
        <w:t xml:space="preserve">ovrà </w:t>
      </w:r>
      <w:r w:rsidRPr="001B2BEF">
        <w:rPr>
          <w:color w:val="000000"/>
        </w:rPr>
        <w:t>essere adegu</w:t>
      </w:r>
      <w:r w:rsidR="00D07E00" w:rsidRPr="001B2BEF">
        <w:rPr>
          <w:color w:val="000000"/>
        </w:rPr>
        <w:t xml:space="preserve">atamente </w:t>
      </w:r>
      <w:r w:rsidRPr="001B2BEF">
        <w:rPr>
          <w:color w:val="000000"/>
        </w:rPr>
        <w:t>motivato</w:t>
      </w:r>
      <w:r w:rsidR="00930B4E">
        <w:rPr>
          <w:color w:val="000000"/>
        </w:rPr>
        <w:t>;</w:t>
      </w:r>
    </w:p>
    <w:p w14:paraId="4A1BB9BE" w14:textId="77777777" w:rsidR="00930B4E" w:rsidRDefault="00930B4E" w:rsidP="00930B4E">
      <w:pPr>
        <w:numPr>
          <w:ilvl w:val="0"/>
          <w:numId w:val="19"/>
        </w:numPr>
        <w:autoSpaceDE w:val="0"/>
        <w:autoSpaceDN w:val="0"/>
        <w:adjustRightInd w:val="0"/>
        <w:jc w:val="both"/>
        <w:rPr>
          <w:color w:val="000000"/>
        </w:rPr>
      </w:pPr>
      <w:r w:rsidRPr="00930B4E">
        <w:rPr>
          <w:color w:val="000000"/>
        </w:rPr>
        <w:t>accettare tutte le condizioni inserite nel presente avviso pubblico</w:t>
      </w:r>
      <w:r>
        <w:rPr>
          <w:color w:val="000000"/>
        </w:rPr>
        <w:t>;</w:t>
      </w:r>
    </w:p>
    <w:p w14:paraId="2908F44A" w14:textId="77777777" w:rsidR="00930B4E" w:rsidRPr="00930B4E" w:rsidRDefault="00176735" w:rsidP="00930B4E">
      <w:pPr>
        <w:numPr>
          <w:ilvl w:val="0"/>
          <w:numId w:val="19"/>
        </w:numPr>
        <w:autoSpaceDE w:val="0"/>
        <w:autoSpaceDN w:val="0"/>
        <w:adjustRightInd w:val="0"/>
        <w:jc w:val="both"/>
        <w:rPr>
          <w:color w:val="000000"/>
        </w:rPr>
      </w:pPr>
      <w:r w:rsidRPr="00930B4E">
        <w:rPr>
          <w:color w:val="000000"/>
        </w:rPr>
        <w:t xml:space="preserve">attendere agli </w:t>
      </w:r>
      <w:r w:rsidR="000F454E" w:rsidRPr="00930B4E">
        <w:rPr>
          <w:color w:val="000000"/>
        </w:rPr>
        <w:t>adempiment</w:t>
      </w:r>
      <w:r w:rsidRPr="00930B4E">
        <w:rPr>
          <w:color w:val="000000"/>
        </w:rPr>
        <w:t>i</w:t>
      </w:r>
      <w:r w:rsidR="00926DD8" w:rsidRPr="00930B4E">
        <w:rPr>
          <w:color w:val="000000"/>
        </w:rPr>
        <w:t xml:space="preserve"> </w:t>
      </w:r>
      <w:r w:rsidR="007B5603" w:rsidRPr="00930B4E">
        <w:rPr>
          <w:color w:val="000000"/>
        </w:rPr>
        <w:t>disposti</w:t>
      </w:r>
      <w:r w:rsidR="000F454E" w:rsidRPr="00930B4E">
        <w:rPr>
          <w:color w:val="000000"/>
        </w:rPr>
        <w:t xml:space="preserve"> dalla normativa</w:t>
      </w:r>
      <w:r w:rsidR="00B959CE" w:rsidRPr="00930B4E">
        <w:rPr>
          <w:color w:val="000000"/>
        </w:rPr>
        <w:t xml:space="preserve"> </w:t>
      </w:r>
      <w:r w:rsidR="000F454E" w:rsidRPr="00930B4E">
        <w:rPr>
          <w:color w:val="000000"/>
        </w:rPr>
        <w:t>vigente in materia di antim</w:t>
      </w:r>
      <w:r w:rsidR="00A44222" w:rsidRPr="00930B4E">
        <w:rPr>
          <w:color w:val="000000"/>
        </w:rPr>
        <w:t xml:space="preserve">afia </w:t>
      </w:r>
      <w:r w:rsidR="000F454E" w:rsidRPr="00930B4E">
        <w:rPr>
          <w:color w:val="000000"/>
        </w:rPr>
        <w:t>e di regolarità contributiva</w:t>
      </w:r>
      <w:r w:rsidR="00541E64" w:rsidRPr="00930B4E">
        <w:rPr>
          <w:color w:val="000000"/>
        </w:rPr>
        <w:t xml:space="preserve">. </w:t>
      </w:r>
    </w:p>
    <w:p w14:paraId="7F83728B" w14:textId="77777777" w:rsidR="000F454E" w:rsidRDefault="000F454E" w:rsidP="002A1DEF">
      <w:pPr>
        <w:numPr>
          <w:ilvl w:val="0"/>
          <w:numId w:val="18"/>
        </w:numPr>
        <w:autoSpaceDE w:val="0"/>
        <w:autoSpaceDN w:val="0"/>
        <w:adjustRightInd w:val="0"/>
        <w:ind w:left="426" w:hanging="426"/>
        <w:jc w:val="both"/>
        <w:rPr>
          <w:color w:val="000000"/>
        </w:rPr>
      </w:pPr>
      <w:r w:rsidRPr="00176735">
        <w:rPr>
          <w:color w:val="000000"/>
        </w:rPr>
        <w:t>Considerata l’importanza di rendere nota ai destinatari degli</w:t>
      </w:r>
      <w:r w:rsidR="00B959CE" w:rsidRPr="00176735">
        <w:rPr>
          <w:color w:val="000000"/>
        </w:rPr>
        <w:t xml:space="preserve"> </w:t>
      </w:r>
      <w:r w:rsidRPr="00176735">
        <w:rPr>
          <w:color w:val="000000"/>
        </w:rPr>
        <w:t>interventi la natura dei finanziamenti, tutta la documentazione prodotta e destinata alla fruizione</w:t>
      </w:r>
      <w:r w:rsidR="00B959CE" w:rsidRPr="00176735">
        <w:rPr>
          <w:color w:val="000000"/>
        </w:rPr>
        <w:t xml:space="preserve"> </w:t>
      </w:r>
      <w:r w:rsidRPr="00176735">
        <w:rPr>
          <w:color w:val="000000"/>
        </w:rPr>
        <w:t>pubblica o</w:t>
      </w:r>
      <w:r w:rsidR="00176735" w:rsidRPr="00176735">
        <w:rPr>
          <w:color w:val="000000"/>
        </w:rPr>
        <w:t xml:space="preserve"> comunque di rilevanza esterna </w:t>
      </w:r>
      <w:r w:rsidRPr="00176735">
        <w:rPr>
          <w:color w:val="000000"/>
        </w:rPr>
        <w:t>deve</w:t>
      </w:r>
      <w:r w:rsidR="00B959CE" w:rsidRPr="00176735">
        <w:rPr>
          <w:color w:val="000000"/>
        </w:rPr>
        <w:t xml:space="preserve"> </w:t>
      </w:r>
      <w:r w:rsidRPr="00176735">
        <w:rPr>
          <w:color w:val="000000"/>
        </w:rPr>
        <w:t>riportare i loghi istituzionali che saranno appositamente forniti dalla Regione</w:t>
      </w:r>
      <w:r w:rsidR="00A53F58">
        <w:rPr>
          <w:color w:val="000000"/>
        </w:rPr>
        <w:t xml:space="preserve"> a seguito di contestuale richiesta.</w:t>
      </w:r>
    </w:p>
    <w:p w14:paraId="100C5B58" w14:textId="77777777" w:rsidR="00E71742" w:rsidRPr="00E71742" w:rsidRDefault="00B001F5" w:rsidP="3AFFF664">
      <w:pPr>
        <w:autoSpaceDE w:val="0"/>
        <w:autoSpaceDN w:val="0"/>
        <w:adjustRightInd w:val="0"/>
        <w:ind w:left="426"/>
        <w:jc w:val="both"/>
        <w:rPr>
          <w:color w:val="000000"/>
        </w:rPr>
      </w:pPr>
      <w:r w:rsidRPr="3AFFF664">
        <w:rPr>
          <w:color w:val="000000" w:themeColor="text1"/>
        </w:rPr>
        <w:t xml:space="preserve"> </w:t>
      </w:r>
    </w:p>
    <w:p w14:paraId="5630AD66" w14:textId="77777777" w:rsidR="001F5D47" w:rsidRDefault="001F5D47" w:rsidP="000F454E">
      <w:pPr>
        <w:autoSpaceDE w:val="0"/>
        <w:autoSpaceDN w:val="0"/>
        <w:adjustRightInd w:val="0"/>
        <w:rPr>
          <w:color w:val="000000"/>
        </w:rPr>
      </w:pPr>
    </w:p>
    <w:p w14:paraId="531F67B9" w14:textId="77777777" w:rsidR="002F43B2" w:rsidRDefault="00936EC1" w:rsidP="002A1DEF">
      <w:pPr>
        <w:numPr>
          <w:ilvl w:val="0"/>
          <w:numId w:val="10"/>
        </w:numPr>
        <w:autoSpaceDE w:val="0"/>
        <w:autoSpaceDN w:val="0"/>
        <w:adjustRightInd w:val="0"/>
        <w:ind w:left="426" w:hanging="426"/>
        <w:jc w:val="both"/>
        <w:rPr>
          <w:b/>
          <w:color w:val="000000"/>
        </w:rPr>
      </w:pPr>
      <w:r w:rsidRPr="00176735">
        <w:rPr>
          <w:b/>
          <w:color w:val="000000"/>
        </w:rPr>
        <w:t>AVVIO,</w:t>
      </w:r>
      <w:r w:rsidR="00E11020" w:rsidRPr="00176735">
        <w:rPr>
          <w:b/>
          <w:color w:val="000000"/>
        </w:rPr>
        <w:t xml:space="preserve"> TERM</w:t>
      </w:r>
      <w:r w:rsidRPr="00176735">
        <w:rPr>
          <w:b/>
          <w:color w:val="000000"/>
        </w:rPr>
        <w:t>INE DI CONLUSIONE DEL PROGETTO</w:t>
      </w:r>
      <w:r w:rsidR="00E11020" w:rsidRPr="00176735">
        <w:rPr>
          <w:b/>
          <w:color w:val="000000"/>
        </w:rPr>
        <w:t xml:space="preserve"> E PROROGA</w:t>
      </w:r>
    </w:p>
    <w:p w14:paraId="61829076" w14:textId="77777777" w:rsidR="002F43B2" w:rsidRDefault="002F43B2" w:rsidP="002F43B2">
      <w:pPr>
        <w:autoSpaceDE w:val="0"/>
        <w:autoSpaceDN w:val="0"/>
        <w:adjustRightInd w:val="0"/>
        <w:ind w:left="720"/>
        <w:jc w:val="both"/>
        <w:rPr>
          <w:b/>
          <w:color w:val="000000"/>
        </w:rPr>
      </w:pPr>
    </w:p>
    <w:p w14:paraId="0FD1715C" w14:textId="77777777" w:rsidR="002F43B2" w:rsidRDefault="00A66502" w:rsidP="002A1DEF">
      <w:pPr>
        <w:autoSpaceDE w:val="0"/>
        <w:autoSpaceDN w:val="0"/>
        <w:adjustRightInd w:val="0"/>
        <w:jc w:val="both"/>
        <w:rPr>
          <w:b/>
          <w:color w:val="000000"/>
        </w:rPr>
      </w:pPr>
      <w:r w:rsidRPr="002F43B2">
        <w:rPr>
          <w:color w:val="000000"/>
        </w:rPr>
        <w:t>Il soggetto proponente avvi</w:t>
      </w:r>
      <w:r w:rsidR="00176735" w:rsidRPr="002F43B2">
        <w:rPr>
          <w:color w:val="000000"/>
        </w:rPr>
        <w:t>erà</w:t>
      </w:r>
      <w:r w:rsidRPr="002F43B2">
        <w:rPr>
          <w:color w:val="000000"/>
        </w:rPr>
        <w:t xml:space="preserve"> </w:t>
      </w:r>
      <w:r w:rsidRPr="000976F8">
        <w:rPr>
          <w:color w:val="000000"/>
        </w:rPr>
        <w:t xml:space="preserve">le </w:t>
      </w:r>
      <w:r w:rsidR="008B312F" w:rsidRPr="000976F8">
        <w:rPr>
          <w:color w:val="000000"/>
        </w:rPr>
        <w:t>attività</w:t>
      </w:r>
      <w:r w:rsidR="00AF0C30" w:rsidRPr="00AF0C30">
        <w:rPr>
          <w:color w:val="000000"/>
        </w:rPr>
        <w:t xml:space="preserve"> </w:t>
      </w:r>
      <w:r w:rsidR="008B312F" w:rsidRPr="002F43B2">
        <w:rPr>
          <w:color w:val="000000"/>
        </w:rPr>
        <w:t xml:space="preserve">in maniera tale da assicurare la conclusione del progetto </w:t>
      </w:r>
      <w:r w:rsidR="008B312F" w:rsidRPr="00B85ADD">
        <w:rPr>
          <w:color w:val="000000"/>
        </w:rPr>
        <w:t xml:space="preserve">entro </w:t>
      </w:r>
      <w:r w:rsidR="00B85ADD" w:rsidRPr="00B85ADD">
        <w:rPr>
          <w:b/>
          <w:bCs/>
          <w:color w:val="000000"/>
        </w:rPr>
        <w:t>D</w:t>
      </w:r>
      <w:r w:rsidR="002A1DEF">
        <w:rPr>
          <w:b/>
          <w:bCs/>
          <w:color w:val="000000"/>
        </w:rPr>
        <w:t>IECI</w:t>
      </w:r>
      <w:r w:rsidR="008B312F" w:rsidRPr="00B85ADD">
        <w:rPr>
          <w:color w:val="000000"/>
        </w:rPr>
        <w:t xml:space="preserve"> mesi </w:t>
      </w:r>
      <w:r w:rsidR="00936EC1" w:rsidRPr="00B85ADD">
        <w:rPr>
          <w:color w:val="000000"/>
        </w:rPr>
        <w:t>decorrenti</w:t>
      </w:r>
      <w:r w:rsidR="00936EC1" w:rsidRPr="002F43B2">
        <w:rPr>
          <w:color w:val="000000"/>
        </w:rPr>
        <w:t xml:space="preserve"> </w:t>
      </w:r>
      <w:r w:rsidR="008B312F" w:rsidRPr="002F43B2">
        <w:rPr>
          <w:color w:val="000000"/>
        </w:rPr>
        <w:t>dall’</w:t>
      </w:r>
      <w:r w:rsidRPr="002F43B2">
        <w:rPr>
          <w:color w:val="000000"/>
        </w:rPr>
        <w:t xml:space="preserve">accettazione del finanziamento. </w:t>
      </w:r>
    </w:p>
    <w:p w14:paraId="4EF6CD86" w14:textId="77777777" w:rsidR="00746B51" w:rsidRDefault="00CF3FBA" w:rsidP="002A1DEF">
      <w:pPr>
        <w:autoSpaceDE w:val="0"/>
        <w:autoSpaceDN w:val="0"/>
        <w:adjustRightInd w:val="0"/>
        <w:jc w:val="both"/>
        <w:rPr>
          <w:color w:val="000000"/>
        </w:rPr>
      </w:pPr>
      <w:r w:rsidRPr="0061726A">
        <w:rPr>
          <w:color w:val="000000"/>
        </w:rPr>
        <w:t>Eventuale richiesta di prorog</w:t>
      </w:r>
      <w:r w:rsidR="00E805BF">
        <w:rPr>
          <w:color w:val="000000"/>
        </w:rPr>
        <w:t>a</w:t>
      </w:r>
      <w:r w:rsidR="003A752C" w:rsidRPr="0061726A">
        <w:rPr>
          <w:color w:val="000000"/>
        </w:rPr>
        <w:t>,</w:t>
      </w:r>
      <w:r w:rsidR="00176735" w:rsidRPr="0061726A">
        <w:t xml:space="preserve"> </w:t>
      </w:r>
      <w:r w:rsidR="008352C0">
        <w:t xml:space="preserve">sarà valutata </w:t>
      </w:r>
      <w:r w:rsidR="008352C0">
        <w:rPr>
          <w:color w:val="000000"/>
        </w:rPr>
        <w:t xml:space="preserve">qualora si verifichino </w:t>
      </w:r>
      <w:r w:rsidR="00176735" w:rsidRPr="0061726A">
        <w:rPr>
          <w:color w:val="000000"/>
        </w:rPr>
        <w:t xml:space="preserve">ritardi dovuti a cause impreviste ed imprevedibili e/o ad eventi eccezionali </w:t>
      </w:r>
      <w:r w:rsidR="008352C0">
        <w:rPr>
          <w:color w:val="000000"/>
        </w:rPr>
        <w:t xml:space="preserve">e </w:t>
      </w:r>
      <w:r w:rsidR="00176735" w:rsidRPr="0061726A">
        <w:rPr>
          <w:color w:val="000000"/>
        </w:rPr>
        <w:t>dovrà essere</w:t>
      </w:r>
      <w:r w:rsidR="003A752C" w:rsidRPr="0061726A">
        <w:rPr>
          <w:color w:val="000000"/>
        </w:rPr>
        <w:t xml:space="preserve"> </w:t>
      </w:r>
      <w:r w:rsidR="00176735" w:rsidRPr="0061726A">
        <w:rPr>
          <w:color w:val="000000"/>
        </w:rPr>
        <w:t>comunque presentata</w:t>
      </w:r>
      <w:r w:rsidR="008352C0">
        <w:rPr>
          <w:color w:val="000000"/>
        </w:rPr>
        <w:t xml:space="preserve"> prima del termine previsto per la conclusione del progetto. La richiesta di proroga dovrà essere</w:t>
      </w:r>
      <w:r w:rsidR="00176735" w:rsidRPr="0061726A">
        <w:rPr>
          <w:color w:val="000000"/>
        </w:rPr>
        <w:t xml:space="preserve"> </w:t>
      </w:r>
      <w:r w:rsidR="003A752C" w:rsidRPr="0061726A">
        <w:rPr>
          <w:color w:val="000000"/>
        </w:rPr>
        <w:t xml:space="preserve">motivata e sottoscritta dal legale rappresentante del soggetto </w:t>
      </w:r>
      <w:r w:rsidR="00176735" w:rsidRPr="0061726A">
        <w:rPr>
          <w:color w:val="000000"/>
        </w:rPr>
        <w:t>attuator</w:t>
      </w:r>
      <w:r w:rsidR="00792E73" w:rsidRPr="0061726A">
        <w:rPr>
          <w:color w:val="000000"/>
        </w:rPr>
        <w:t>e</w:t>
      </w:r>
      <w:r w:rsidR="00E71742">
        <w:rPr>
          <w:color w:val="000000"/>
        </w:rPr>
        <w:t xml:space="preserve"> </w:t>
      </w:r>
      <w:r w:rsidR="00FE0A0E">
        <w:rPr>
          <w:color w:val="000000"/>
        </w:rPr>
        <w:t xml:space="preserve">in </w:t>
      </w:r>
      <w:r w:rsidR="00FE0A0E" w:rsidRPr="006E2EBF">
        <w:rPr>
          <w:color w:val="000000"/>
        </w:rPr>
        <w:t>modalità firma digitale visibile (formato PAdES)</w:t>
      </w:r>
      <w:r w:rsidR="003A752C" w:rsidRPr="006E2EBF">
        <w:rPr>
          <w:color w:val="000000"/>
        </w:rPr>
        <w:t>,</w:t>
      </w:r>
      <w:r w:rsidRPr="0061726A">
        <w:rPr>
          <w:color w:val="000000"/>
        </w:rPr>
        <w:t xml:space="preserve"> </w:t>
      </w:r>
      <w:r w:rsidR="00176735" w:rsidRPr="0061726A">
        <w:rPr>
          <w:color w:val="000000"/>
        </w:rPr>
        <w:t xml:space="preserve">e </w:t>
      </w:r>
      <w:r w:rsidRPr="0061726A">
        <w:rPr>
          <w:color w:val="000000"/>
        </w:rPr>
        <w:t>trasmessa a</w:t>
      </w:r>
      <w:r w:rsidR="000C37B3">
        <w:rPr>
          <w:color w:val="000000"/>
        </w:rPr>
        <w:t>lla Direzione Regionale Affari Istituzionali</w:t>
      </w:r>
      <w:r w:rsidR="00BE741E">
        <w:rPr>
          <w:color w:val="000000"/>
        </w:rPr>
        <w:t xml:space="preserve"> e</w:t>
      </w:r>
      <w:r w:rsidR="000C37B3">
        <w:rPr>
          <w:color w:val="000000"/>
        </w:rPr>
        <w:t xml:space="preserve"> Personale</w:t>
      </w:r>
      <w:r w:rsidR="00037DD5">
        <w:rPr>
          <w:color w:val="000000"/>
        </w:rPr>
        <w:t xml:space="preserve"> </w:t>
      </w:r>
      <w:r w:rsidR="000C37B3">
        <w:rPr>
          <w:color w:val="000000"/>
        </w:rPr>
        <w:t xml:space="preserve">– Area Politiche degli Enti </w:t>
      </w:r>
      <w:r w:rsidR="000C37B3" w:rsidRPr="00B85ADD">
        <w:rPr>
          <w:color w:val="000000"/>
        </w:rPr>
        <w:t>Local</w:t>
      </w:r>
      <w:r w:rsidR="00AC1E0E" w:rsidRPr="00B85ADD">
        <w:rPr>
          <w:color w:val="000000"/>
        </w:rPr>
        <w:t>i</w:t>
      </w:r>
      <w:r w:rsidR="00B85ADD" w:rsidRPr="00B85ADD">
        <w:rPr>
          <w:color w:val="000000"/>
        </w:rPr>
        <w:t xml:space="preserve"> Polizia Locale e Lotta all’Usura</w:t>
      </w:r>
      <w:r w:rsidR="000C37B3" w:rsidRPr="00B85ADD">
        <w:rPr>
          <w:color w:val="000000"/>
        </w:rPr>
        <w:t>.</w:t>
      </w:r>
      <w:r w:rsidR="000C37B3">
        <w:rPr>
          <w:color w:val="000000"/>
        </w:rPr>
        <w:t xml:space="preserve"> </w:t>
      </w:r>
    </w:p>
    <w:p w14:paraId="76D21E97" w14:textId="77777777" w:rsidR="002F43B2" w:rsidRDefault="00F0518C" w:rsidP="002A1DEF">
      <w:pPr>
        <w:autoSpaceDE w:val="0"/>
        <w:autoSpaceDN w:val="0"/>
        <w:adjustRightInd w:val="0"/>
        <w:jc w:val="both"/>
        <w:rPr>
          <w:color w:val="000000"/>
          <w:lang w:val="de-DE"/>
        </w:rPr>
      </w:pPr>
      <w:r w:rsidRPr="00037DD5">
        <w:rPr>
          <w:color w:val="000000"/>
          <w:lang w:val="de-DE"/>
        </w:rPr>
        <w:t xml:space="preserve">La </w:t>
      </w:r>
      <w:r w:rsidR="00CF3FBA" w:rsidRPr="00037DD5">
        <w:rPr>
          <w:color w:val="000000"/>
          <w:lang w:val="de-DE"/>
        </w:rPr>
        <w:t>proroga, qualora concessa,</w:t>
      </w:r>
      <w:r w:rsidR="003A752C" w:rsidRPr="00037DD5">
        <w:rPr>
          <w:color w:val="000000"/>
          <w:lang w:val="de-DE"/>
        </w:rPr>
        <w:t xml:space="preserve"> </w:t>
      </w:r>
      <w:r w:rsidR="00CF3FBA" w:rsidRPr="00037DD5">
        <w:rPr>
          <w:color w:val="000000"/>
          <w:lang w:val="de-DE"/>
        </w:rPr>
        <w:t>non potrà e</w:t>
      </w:r>
      <w:r w:rsidR="00CF3FBA" w:rsidRPr="007C7583">
        <w:rPr>
          <w:color w:val="000000"/>
          <w:lang w:val="de-DE"/>
        </w:rPr>
        <w:t xml:space="preserve">ssere superiore </w:t>
      </w:r>
      <w:r w:rsidR="00087C74" w:rsidRPr="007C7583">
        <w:rPr>
          <w:color w:val="000000"/>
          <w:lang w:val="de-DE"/>
        </w:rPr>
        <w:t>a</w:t>
      </w:r>
      <w:r w:rsidR="00CF3FBA" w:rsidRPr="007C7583">
        <w:rPr>
          <w:color w:val="000000"/>
          <w:lang w:val="de-DE"/>
        </w:rPr>
        <w:t xml:space="preserve"> </w:t>
      </w:r>
      <w:r w:rsidR="00E71742" w:rsidRPr="007C7583">
        <w:rPr>
          <w:color w:val="000000"/>
          <w:lang w:val="de-DE"/>
        </w:rPr>
        <w:t xml:space="preserve">30 </w:t>
      </w:r>
      <w:r w:rsidR="00CF3FBA" w:rsidRPr="007C7583">
        <w:rPr>
          <w:color w:val="000000"/>
          <w:lang w:val="de-DE"/>
        </w:rPr>
        <w:t>gi</w:t>
      </w:r>
      <w:r w:rsidR="00CF3FBA" w:rsidRPr="00037DD5">
        <w:rPr>
          <w:color w:val="000000"/>
          <w:lang w:val="de-DE"/>
        </w:rPr>
        <w:t xml:space="preserve">orni, decorrenti dalla data di conclusione del progetto, indicata </w:t>
      </w:r>
      <w:r w:rsidR="003A752C" w:rsidRPr="00037DD5">
        <w:rPr>
          <w:color w:val="000000"/>
          <w:lang w:val="de-DE"/>
        </w:rPr>
        <w:t>nel cronoprogramma di cui alla lettera E).</w:t>
      </w:r>
      <w:r w:rsidR="00CF3FBA" w:rsidRPr="0061726A">
        <w:rPr>
          <w:color w:val="000000"/>
          <w:lang w:val="de-DE"/>
        </w:rPr>
        <w:t xml:space="preserve"> </w:t>
      </w:r>
    </w:p>
    <w:p w14:paraId="1374BE2A" w14:textId="77777777" w:rsidR="007C7583" w:rsidRPr="007C7583" w:rsidRDefault="007C7583" w:rsidP="007C7583">
      <w:pPr>
        <w:autoSpaceDE w:val="0"/>
        <w:autoSpaceDN w:val="0"/>
        <w:adjustRightInd w:val="0"/>
        <w:jc w:val="both"/>
        <w:rPr>
          <w:color w:val="000000"/>
        </w:rPr>
      </w:pPr>
      <w:r w:rsidRPr="007C7583">
        <w:rPr>
          <w:color w:val="000000"/>
        </w:rPr>
        <w:lastRenderedPageBreak/>
        <w:t>L’eventuale proroga concessa non potrà comunque consentire la conclusione del progetto oltre il</w:t>
      </w:r>
    </w:p>
    <w:p w14:paraId="3B8B9C09" w14:textId="3095248C" w:rsidR="00BB0BBE" w:rsidRDefault="007C7583" w:rsidP="007C7583">
      <w:pPr>
        <w:autoSpaceDE w:val="0"/>
        <w:autoSpaceDN w:val="0"/>
        <w:adjustRightInd w:val="0"/>
        <w:jc w:val="both"/>
        <w:rPr>
          <w:color w:val="000000"/>
        </w:rPr>
      </w:pPr>
      <w:r w:rsidRPr="007C7583">
        <w:rPr>
          <w:color w:val="000000"/>
        </w:rPr>
        <w:t>termine del 31 dicembre 202</w:t>
      </w:r>
      <w:r w:rsidR="00DA6E88">
        <w:rPr>
          <w:color w:val="000000"/>
        </w:rPr>
        <w:t>3</w:t>
      </w:r>
      <w:r w:rsidRPr="007C7583">
        <w:rPr>
          <w:color w:val="000000"/>
        </w:rPr>
        <w:t>.</w:t>
      </w:r>
    </w:p>
    <w:p w14:paraId="3501E174" w14:textId="77777777" w:rsidR="00E07C70" w:rsidRDefault="00E07C70" w:rsidP="007C7583">
      <w:pPr>
        <w:autoSpaceDE w:val="0"/>
        <w:autoSpaceDN w:val="0"/>
        <w:adjustRightInd w:val="0"/>
        <w:jc w:val="both"/>
        <w:rPr>
          <w:color w:val="000000"/>
        </w:rPr>
      </w:pPr>
    </w:p>
    <w:p w14:paraId="2BA226A1" w14:textId="77777777" w:rsidR="000D6788" w:rsidRDefault="000D6788" w:rsidP="002F43B2">
      <w:pPr>
        <w:autoSpaceDE w:val="0"/>
        <w:autoSpaceDN w:val="0"/>
        <w:adjustRightInd w:val="0"/>
        <w:ind w:left="720"/>
        <w:jc w:val="both"/>
        <w:rPr>
          <w:b/>
          <w:color w:val="000000"/>
        </w:rPr>
      </w:pPr>
    </w:p>
    <w:p w14:paraId="4BEE2589" w14:textId="77777777" w:rsidR="00936EC1" w:rsidRDefault="00936EC1" w:rsidP="00757659">
      <w:pPr>
        <w:numPr>
          <w:ilvl w:val="0"/>
          <w:numId w:val="10"/>
        </w:numPr>
        <w:autoSpaceDE w:val="0"/>
        <w:autoSpaceDN w:val="0"/>
        <w:adjustRightInd w:val="0"/>
        <w:ind w:left="426" w:hanging="426"/>
        <w:jc w:val="both"/>
        <w:rPr>
          <w:b/>
          <w:bCs/>
          <w:color w:val="000000"/>
        </w:rPr>
      </w:pPr>
      <w:r w:rsidRPr="00936EC1">
        <w:rPr>
          <w:b/>
          <w:bCs/>
          <w:color w:val="000000"/>
        </w:rPr>
        <w:t>CONTROLLO E MONITORAGGIO</w:t>
      </w:r>
    </w:p>
    <w:p w14:paraId="17AD93B2" w14:textId="77777777" w:rsidR="006D19CC" w:rsidRPr="00936EC1" w:rsidRDefault="006D19CC" w:rsidP="00936EC1">
      <w:pPr>
        <w:autoSpaceDE w:val="0"/>
        <w:autoSpaceDN w:val="0"/>
        <w:adjustRightInd w:val="0"/>
        <w:jc w:val="both"/>
        <w:rPr>
          <w:b/>
          <w:bCs/>
          <w:color w:val="000000"/>
        </w:rPr>
      </w:pPr>
    </w:p>
    <w:p w14:paraId="104B2A3B" w14:textId="77777777" w:rsidR="00062270" w:rsidRDefault="00936EC1" w:rsidP="00757659">
      <w:pPr>
        <w:tabs>
          <w:tab w:val="left" w:pos="0"/>
        </w:tabs>
        <w:autoSpaceDE w:val="0"/>
        <w:autoSpaceDN w:val="0"/>
        <w:adjustRightInd w:val="0"/>
        <w:jc w:val="both"/>
        <w:rPr>
          <w:color w:val="000000"/>
        </w:rPr>
      </w:pPr>
      <w:r w:rsidRPr="0032202F">
        <w:rPr>
          <w:color w:val="000000"/>
        </w:rPr>
        <w:t>Al</w:t>
      </w:r>
      <w:r w:rsidRPr="00936EC1">
        <w:rPr>
          <w:color w:val="000000"/>
        </w:rPr>
        <w:t xml:space="preserve"> fine di permettere il monitoraggio ed il controllo in itinere sulla corretta attuazione dei prog</w:t>
      </w:r>
      <w:r w:rsidR="00AC1E0E">
        <w:rPr>
          <w:color w:val="000000"/>
        </w:rPr>
        <w:t>etti finanziati</w:t>
      </w:r>
      <w:r w:rsidR="006E2EBF">
        <w:rPr>
          <w:color w:val="000000"/>
        </w:rPr>
        <w:t>,</w:t>
      </w:r>
      <w:r w:rsidR="007C7583">
        <w:rPr>
          <w:color w:val="000000"/>
        </w:rPr>
        <w:t xml:space="preserve"> </w:t>
      </w:r>
      <w:r w:rsidR="00AC1E0E" w:rsidRPr="00AC1E0E">
        <w:rPr>
          <w:color w:val="000000"/>
        </w:rPr>
        <w:t xml:space="preserve">gli uffici e </w:t>
      </w:r>
      <w:r w:rsidR="007C7583">
        <w:rPr>
          <w:color w:val="000000"/>
        </w:rPr>
        <w:t xml:space="preserve">le </w:t>
      </w:r>
      <w:r w:rsidR="00AC1E0E" w:rsidRPr="00AC1E0E">
        <w:rPr>
          <w:color w:val="000000"/>
        </w:rPr>
        <w:t xml:space="preserve">autorità competenti </w:t>
      </w:r>
      <w:r w:rsidRPr="00936EC1">
        <w:rPr>
          <w:color w:val="000000"/>
        </w:rPr>
        <w:t>si riserva</w:t>
      </w:r>
      <w:r w:rsidR="00AC1E0E">
        <w:rPr>
          <w:color w:val="000000"/>
        </w:rPr>
        <w:t>no</w:t>
      </w:r>
      <w:r w:rsidRPr="00936EC1">
        <w:rPr>
          <w:color w:val="000000"/>
        </w:rPr>
        <w:t xml:space="preserve"> </w:t>
      </w:r>
      <w:r w:rsidR="00AC1E0E">
        <w:rPr>
          <w:color w:val="000000"/>
        </w:rPr>
        <w:t xml:space="preserve">la possibilità </w:t>
      </w:r>
      <w:r w:rsidRPr="00936EC1">
        <w:rPr>
          <w:color w:val="000000"/>
        </w:rPr>
        <w:t>di effettuare controlli ed ispezioni.</w:t>
      </w:r>
    </w:p>
    <w:p w14:paraId="0DE4B5B7" w14:textId="77777777" w:rsidR="00145AF7" w:rsidRDefault="00145AF7" w:rsidP="00E64145">
      <w:pPr>
        <w:autoSpaceDE w:val="0"/>
        <w:autoSpaceDN w:val="0"/>
        <w:adjustRightInd w:val="0"/>
        <w:jc w:val="both"/>
        <w:rPr>
          <w:b/>
          <w:color w:val="000000"/>
        </w:rPr>
      </w:pPr>
    </w:p>
    <w:p w14:paraId="70742619" w14:textId="77777777" w:rsidR="00CE3B1B" w:rsidRDefault="00895C84" w:rsidP="00757659">
      <w:pPr>
        <w:numPr>
          <w:ilvl w:val="0"/>
          <w:numId w:val="10"/>
        </w:numPr>
        <w:autoSpaceDE w:val="0"/>
        <w:autoSpaceDN w:val="0"/>
        <w:adjustRightInd w:val="0"/>
        <w:ind w:left="426" w:hanging="426"/>
        <w:jc w:val="both"/>
        <w:rPr>
          <w:b/>
          <w:color w:val="000000"/>
        </w:rPr>
      </w:pPr>
      <w:r w:rsidRPr="00AD40B3">
        <w:rPr>
          <w:b/>
          <w:color w:val="000000"/>
        </w:rPr>
        <w:t xml:space="preserve">SPESE AMMISSIBILI E </w:t>
      </w:r>
      <w:r w:rsidR="00F20420" w:rsidRPr="00AD40B3">
        <w:rPr>
          <w:b/>
          <w:color w:val="000000"/>
        </w:rPr>
        <w:t>REVOCA DEL FINANZIAMENTO</w:t>
      </w:r>
    </w:p>
    <w:p w14:paraId="66204FF1" w14:textId="77777777" w:rsidR="009E766A" w:rsidRDefault="009E766A" w:rsidP="009E766A">
      <w:pPr>
        <w:autoSpaceDE w:val="0"/>
        <w:autoSpaceDN w:val="0"/>
        <w:adjustRightInd w:val="0"/>
        <w:ind w:left="720"/>
        <w:jc w:val="both"/>
        <w:rPr>
          <w:b/>
          <w:color w:val="000000"/>
        </w:rPr>
      </w:pPr>
    </w:p>
    <w:p w14:paraId="00A76DBC" w14:textId="77777777" w:rsidR="00CE3B1B" w:rsidRDefault="00895C84" w:rsidP="00757659">
      <w:pPr>
        <w:autoSpaceDE w:val="0"/>
        <w:autoSpaceDN w:val="0"/>
        <w:adjustRightInd w:val="0"/>
        <w:jc w:val="both"/>
        <w:rPr>
          <w:b/>
          <w:color w:val="000000"/>
        </w:rPr>
      </w:pPr>
      <w:r w:rsidRPr="00CE3B1B">
        <w:rPr>
          <w:color w:val="000000"/>
        </w:rPr>
        <w:t>Sono considerate ammissibili le spese relative alla attuazione concreta del progetto.</w:t>
      </w:r>
      <w:r w:rsidR="003656AB" w:rsidRPr="003656AB">
        <w:t xml:space="preserve"> </w:t>
      </w:r>
      <w:r w:rsidR="003656AB" w:rsidRPr="00CE3B1B">
        <w:rPr>
          <w:color w:val="000000"/>
        </w:rPr>
        <w:t>Saranno comunque ritenute ammissibili le spese in materiali consumabili e materiale info</w:t>
      </w:r>
      <w:r w:rsidR="00735165" w:rsidRPr="00CE3B1B">
        <w:rPr>
          <w:color w:val="000000"/>
        </w:rPr>
        <w:t>r</w:t>
      </w:r>
      <w:r w:rsidR="003656AB" w:rsidRPr="00CE3B1B">
        <w:rPr>
          <w:color w:val="000000"/>
        </w:rPr>
        <w:t xml:space="preserve">matico necessarie a consentire l’effettiva realizzazione del progetto presentato. </w:t>
      </w:r>
      <w:r w:rsidRPr="00CE3B1B">
        <w:rPr>
          <w:color w:val="000000"/>
        </w:rPr>
        <w:t xml:space="preserve"> Le spese di coordinamento, amministrazione (cd. spese</w:t>
      </w:r>
      <w:r w:rsidR="00A14E7B" w:rsidRPr="006E2EBF">
        <w:rPr>
          <w:color w:val="000000"/>
        </w:rPr>
        <w:t xml:space="preserve"> </w:t>
      </w:r>
      <w:r w:rsidR="00A14E7B" w:rsidRPr="00CE3B1B">
        <w:rPr>
          <w:color w:val="000000"/>
        </w:rPr>
        <w:t>di gestione</w:t>
      </w:r>
      <w:r w:rsidRPr="00CE3B1B">
        <w:rPr>
          <w:color w:val="000000"/>
        </w:rPr>
        <w:t xml:space="preserve">) </w:t>
      </w:r>
      <w:r w:rsidR="003656AB" w:rsidRPr="00CE3B1B">
        <w:rPr>
          <w:color w:val="000000"/>
        </w:rPr>
        <w:t xml:space="preserve">e di personale non docente </w:t>
      </w:r>
      <w:r w:rsidRPr="00CE3B1B">
        <w:rPr>
          <w:color w:val="000000"/>
        </w:rPr>
        <w:t>non potranno superare il 10% del costo totale del progetto fin</w:t>
      </w:r>
      <w:r w:rsidR="004D348B">
        <w:rPr>
          <w:color w:val="000000"/>
        </w:rPr>
        <w:t>ale.</w:t>
      </w:r>
    </w:p>
    <w:p w14:paraId="382E8B9C" w14:textId="77777777" w:rsidR="00895C84" w:rsidRPr="00CE3B1B" w:rsidRDefault="003F7EDB" w:rsidP="00757659">
      <w:pPr>
        <w:autoSpaceDE w:val="0"/>
        <w:autoSpaceDN w:val="0"/>
        <w:adjustRightInd w:val="0"/>
        <w:jc w:val="both"/>
        <w:rPr>
          <w:b/>
          <w:color w:val="000000"/>
        </w:rPr>
      </w:pPr>
      <w:r>
        <w:rPr>
          <w:color w:val="000000"/>
        </w:rPr>
        <w:t>Non potranno essere ammesse le seguenti spese:</w:t>
      </w:r>
    </w:p>
    <w:p w14:paraId="738396E3" w14:textId="77777777" w:rsidR="00CE3B1B" w:rsidRDefault="002F3697" w:rsidP="00757659">
      <w:pPr>
        <w:numPr>
          <w:ilvl w:val="0"/>
          <w:numId w:val="21"/>
        </w:numPr>
        <w:autoSpaceDE w:val="0"/>
        <w:autoSpaceDN w:val="0"/>
        <w:adjustRightInd w:val="0"/>
        <w:ind w:left="709" w:hanging="283"/>
        <w:jc w:val="both"/>
        <w:rPr>
          <w:color w:val="000000"/>
        </w:rPr>
      </w:pPr>
      <w:r w:rsidRPr="002F3697">
        <w:rPr>
          <w:color w:val="000000"/>
        </w:rPr>
        <w:t>spese ante</w:t>
      </w:r>
      <w:r>
        <w:rPr>
          <w:color w:val="000000"/>
        </w:rPr>
        <w:t>cedenti la presentazione della domanda di partecipazione</w:t>
      </w:r>
      <w:r w:rsidRPr="002F3697">
        <w:rPr>
          <w:color w:val="000000"/>
        </w:rPr>
        <w:t>. A tale scopo farà fede la data di emissione della fattura di acquisto;</w:t>
      </w:r>
    </w:p>
    <w:p w14:paraId="6505A170" w14:textId="77777777" w:rsidR="00CE3B1B" w:rsidRDefault="002F3697" w:rsidP="00757659">
      <w:pPr>
        <w:numPr>
          <w:ilvl w:val="0"/>
          <w:numId w:val="21"/>
        </w:numPr>
        <w:autoSpaceDE w:val="0"/>
        <w:autoSpaceDN w:val="0"/>
        <w:adjustRightInd w:val="0"/>
        <w:ind w:left="709" w:hanging="283"/>
        <w:jc w:val="both"/>
        <w:rPr>
          <w:color w:val="000000"/>
        </w:rPr>
      </w:pPr>
      <w:r w:rsidRPr="00CE3B1B">
        <w:rPr>
          <w:color w:val="000000"/>
        </w:rPr>
        <w:t>spese accessorie di spedizione, trasporto/viaggio, vitto, tr</w:t>
      </w:r>
      <w:r w:rsidR="00B930D8" w:rsidRPr="00CE3B1B">
        <w:rPr>
          <w:color w:val="000000"/>
        </w:rPr>
        <w:t>asferte, alloggio</w:t>
      </w:r>
      <w:r w:rsidRPr="00CE3B1B">
        <w:rPr>
          <w:color w:val="000000"/>
        </w:rPr>
        <w:t>;</w:t>
      </w:r>
    </w:p>
    <w:p w14:paraId="298CB6A5" w14:textId="77777777" w:rsidR="00CE3B1B" w:rsidRDefault="002F3697" w:rsidP="00757659">
      <w:pPr>
        <w:numPr>
          <w:ilvl w:val="0"/>
          <w:numId w:val="21"/>
        </w:numPr>
        <w:autoSpaceDE w:val="0"/>
        <w:autoSpaceDN w:val="0"/>
        <w:adjustRightInd w:val="0"/>
        <w:ind w:left="709" w:hanging="283"/>
        <w:jc w:val="both"/>
        <w:rPr>
          <w:color w:val="000000"/>
        </w:rPr>
      </w:pPr>
      <w:r w:rsidRPr="00CE3B1B">
        <w:rPr>
          <w:color w:val="000000"/>
        </w:rPr>
        <w:t>spese di addestramento e formazione del personale se generiche e finalizzate a formare un profilo professionale con eventuale rilascio di attestato finale/certificazione di formazione professionale;</w:t>
      </w:r>
    </w:p>
    <w:p w14:paraId="0712B1AE" w14:textId="77777777" w:rsidR="00CE3B1B" w:rsidRPr="001220F1" w:rsidRDefault="002F3697" w:rsidP="00757659">
      <w:pPr>
        <w:numPr>
          <w:ilvl w:val="0"/>
          <w:numId w:val="21"/>
        </w:numPr>
        <w:autoSpaceDE w:val="0"/>
        <w:autoSpaceDN w:val="0"/>
        <w:adjustRightInd w:val="0"/>
        <w:ind w:left="709" w:hanging="283"/>
        <w:jc w:val="both"/>
        <w:rPr>
          <w:color w:val="000000"/>
        </w:rPr>
      </w:pPr>
      <w:r w:rsidRPr="001220F1">
        <w:rPr>
          <w:color w:val="000000"/>
        </w:rPr>
        <w:t xml:space="preserve">spese </w:t>
      </w:r>
      <w:r w:rsidR="00BB25E8" w:rsidRPr="001220F1">
        <w:rPr>
          <w:color w:val="000000"/>
        </w:rPr>
        <w:t xml:space="preserve">di </w:t>
      </w:r>
      <w:r w:rsidRPr="001220F1">
        <w:rPr>
          <w:color w:val="000000"/>
        </w:rPr>
        <w:t>lavori in economia;</w:t>
      </w:r>
    </w:p>
    <w:p w14:paraId="53A56088" w14:textId="77777777" w:rsidR="00D13204" w:rsidRDefault="002F3697" w:rsidP="00757659">
      <w:pPr>
        <w:numPr>
          <w:ilvl w:val="0"/>
          <w:numId w:val="21"/>
        </w:numPr>
        <w:autoSpaceDE w:val="0"/>
        <w:autoSpaceDN w:val="0"/>
        <w:adjustRightInd w:val="0"/>
        <w:ind w:left="709" w:hanging="283"/>
        <w:jc w:val="both"/>
        <w:rPr>
          <w:color w:val="000000"/>
        </w:rPr>
      </w:pPr>
      <w:r w:rsidRPr="00CE3B1B">
        <w:rPr>
          <w:color w:val="000000"/>
        </w:rPr>
        <w:t>spese riferibili a consulenze e prestazioni rilasciate da coniuge o parenti in linea retta fino al terzo grado - o da società dagli stessi partecipate nella misura superiore al 20%;</w:t>
      </w:r>
      <w:r w:rsidR="00CE3B1B">
        <w:rPr>
          <w:color w:val="000000"/>
        </w:rPr>
        <w:t xml:space="preserve"> </w:t>
      </w:r>
    </w:p>
    <w:p w14:paraId="0D3CF033" w14:textId="77777777" w:rsidR="00D13204" w:rsidRDefault="002F3697" w:rsidP="00757659">
      <w:pPr>
        <w:numPr>
          <w:ilvl w:val="0"/>
          <w:numId w:val="21"/>
        </w:numPr>
        <w:autoSpaceDE w:val="0"/>
        <w:autoSpaceDN w:val="0"/>
        <w:adjustRightInd w:val="0"/>
        <w:ind w:left="709" w:hanging="283"/>
        <w:jc w:val="both"/>
        <w:rPr>
          <w:color w:val="000000"/>
        </w:rPr>
      </w:pPr>
      <w:r w:rsidRPr="001220F1">
        <w:rPr>
          <w:color w:val="000000"/>
        </w:rPr>
        <w:t>spese relative a controversie</w:t>
      </w:r>
      <w:r w:rsidRPr="00D13204">
        <w:rPr>
          <w:color w:val="000000"/>
        </w:rPr>
        <w:t>, ricorsi, recupero crediti;</w:t>
      </w:r>
    </w:p>
    <w:p w14:paraId="7A4FB0EE" w14:textId="77777777" w:rsidR="00D13204" w:rsidRDefault="002F3697" w:rsidP="00757659">
      <w:pPr>
        <w:numPr>
          <w:ilvl w:val="0"/>
          <w:numId w:val="21"/>
        </w:numPr>
        <w:autoSpaceDE w:val="0"/>
        <w:autoSpaceDN w:val="0"/>
        <w:adjustRightInd w:val="0"/>
        <w:ind w:left="709" w:hanging="283"/>
        <w:jc w:val="both"/>
        <w:rPr>
          <w:color w:val="000000"/>
        </w:rPr>
      </w:pPr>
      <w:r w:rsidRPr="00D13204">
        <w:rPr>
          <w:color w:val="000000"/>
        </w:rPr>
        <w:t>spese per il pagamento di interessi debitori;</w:t>
      </w:r>
    </w:p>
    <w:p w14:paraId="3F945884" w14:textId="77777777" w:rsidR="00D13204" w:rsidRDefault="002F3697" w:rsidP="00757659">
      <w:pPr>
        <w:numPr>
          <w:ilvl w:val="0"/>
          <w:numId w:val="21"/>
        </w:numPr>
        <w:autoSpaceDE w:val="0"/>
        <w:autoSpaceDN w:val="0"/>
        <w:adjustRightInd w:val="0"/>
        <w:ind w:left="709" w:hanging="283"/>
        <w:jc w:val="both"/>
        <w:rPr>
          <w:color w:val="000000"/>
        </w:rPr>
      </w:pPr>
      <w:r w:rsidRPr="00D13204">
        <w:rPr>
          <w:color w:val="000000"/>
        </w:rPr>
        <w:t xml:space="preserve">spese per il pagamento di assicurazioni per </w:t>
      </w:r>
      <w:r w:rsidR="00641719" w:rsidRPr="00D13204">
        <w:rPr>
          <w:color w:val="000000"/>
        </w:rPr>
        <w:t xml:space="preserve">perdite o oneri futuri; </w:t>
      </w:r>
    </w:p>
    <w:p w14:paraId="4A2A1417" w14:textId="77777777" w:rsidR="00D13204" w:rsidRDefault="002F3697" w:rsidP="00757659">
      <w:pPr>
        <w:numPr>
          <w:ilvl w:val="0"/>
          <w:numId w:val="21"/>
        </w:numPr>
        <w:autoSpaceDE w:val="0"/>
        <w:autoSpaceDN w:val="0"/>
        <w:adjustRightInd w:val="0"/>
        <w:ind w:left="709" w:hanging="283"/>
        <w:jc w:val="both"/>
        <w:rPr>
          <w:color w:val="000000"/>
        </w:rPr>
      </w:pPr>
      <w:r w:rsidRPr="00D13204">
        <w:rPr>
          <w:color w:val="000000"/>
        </w:rPr>
        <w:t>spese per il pagamento di debiti e commissioni su debiti;</w:t>
      </w:r>
    </w:p>
    <w:p w14:paraId="709A60DB" w14:textId="77777777" w:rsidR="009E766A" w:rsidRDefault="002F3697" w:rsidP="00757659">
      <w:pPr>
        <w:numPr>
          <w:ilvl w:val="0"/>
          <w:numId w:val="21"/>
        </w:numPr>
        <w:autoSpaceDE w:val="0"/>
        <w:autoSpaceDN w:val="0"/>
        <w:adjustRightInd w:val="0"/>
        <w:ind w:left="709" w:hanging="283"/>
        <w:jc w:val="both"/>
        <w:rPr>
          <w:color w:val="000000"/>
        </w:rPr>
      </w:pPr>
      <w:r w:rsidRPr="3AFFF664">
        <w:rPr>
          <w:color w:val="000000" w:themeColor="text1"/>
        </w:rPr>
        <w:t>spese per la gestione corrente</w:t>
      </w:r>
      <w:r w:rsidR="00641719" w:rsidRPr="3AFFF664">
        <w:rPr>
          <w:color w:val="000000" w:themeColor="text1"/>
        </w:rPr>
        <w:t xml:space="preserve"> (</w:t>
      </w:r>
      <w:r w:rsidR="00836978" w:rsidRPr="3AFFF664">
        <w:rPr>
          <w:color w:val="000000" w:themeColor="text1"/>
        </w:rPr>
        <w:t xml:space="preserve">es. </w:t>
      </w:r>
      <w:r w:rsidR="00641719" w:rsidRPr="3AFFF664">
        <w:rPr>
          <w:color w:val="000000" w:themeColor="text1"/>
        </w:rPr>
        <w:t>spese relative al pagamento di utenze</w:t>
      </w:r>
      <w:r w:rsidR="006305B9" w:rsidRPr="3AFFF664">
        <w:rPr>
          <w:color w:val="000000" w:themeColor="text1"/>
        </w:rPr>
        <w:t xml:space="preserve"> e/o affitti</w:t>
      </w:r>
      <w:r w:rsidR="00836978" w:rsidRPr="3AFFF664">
        <w:rPr>
          <w:color w:val="000000" w:themeColor="text1"/>
        </w:rPr>
        <w:t>, se non strettamente necessarie alla effettiva realizzazione del progetto</w:t>
      </w:r>
      <w:r w:rsidR="00641719" w:rsidRPr="3AFFF664">
        <w:rPr>
          <w:color w:val="000000" w:themeColor="text1"/>
        </w:rPr>
        <w:t>)</w:t>
      </w:r>
      <w:r w:rsidR="003D6D56" w:rsidRPr="3AFFF664">
        <w:rPr>
          <w:color w:val="000000" w:themeColor="text1"/>
        </w:rPr>
        <w:t>;</w:t>
      </w:r>
    </w:p>
    <w:p w14:paraId="72D6E08D" w14:textId="77777777" w:rsidR="003D6D56" w:rsidRPr="00790A58" w:rsidRDefault="003D6D56" w:rsidP="3AFFF664">
      <w:pPr>
        <w:numPr>
          <w:ilvl w:val="0"/>
          <w:numId w:val="21"/>
        </w:numPr>
        <w:autoSpaceDE w:val="0"/>
        <w:autoSpaceDN w:val="0"/>
        <w:adjustRightInd w:val="0"/>
        <w:ind w:left="709" w:hanging="283"/>
        <w:jc w:val="both"/>
        <w:rPr>
          <w:color w:val="000000"/>
        </w:rPr>
      </w:pPr>
      <w:r w:rsidRPr="3AFFF664">
        <w:rPr>
          <w:color w:val="000000" w:themeColor="text1"/>
        </w:rPr>
        <w:t>spese per il pagamento della polizza fidejussoria.</w:t>
      </w:r>
    </w:p>
    <w:p w14:paraId="2DBF0D7D" w14:textId="77777777" w:rsidR="003D6D56" w:rsidRDefault="003D6D56" w:rsidP="003D6D56">
      <w:pPr>
        <w:autoSpaceDE w:val="0"/>
        <w:autoSpaceDN w:val="0"/>
        <w:adjustRightInd w:val="0"/>
        <w:ind w:left="426"/>
        <w:jc w:val="both"/>
        <w:rPr>
          <w:color w:val="000000"/>
        </w:rPr>
      </w:pPr>
    </w:p>
    <w:p w14:paraId="6B62F1B3" w14:textId="77777777" w:rsidR="009E766A" w:rsidRDefault="009E766A" w:rsidP="009E766A">
      <w:pPr>
        <w:autoSpaceDE w:val="0"/>
        <w:autoSpaceDN w:val="0"/>
        <w:adjustRightInd w:val="0"/>
        <w:ind w:left="1440"/>
        <w:jc w:val="both"/>
        <w:rPr>
          <w:color w:val="000000"/>
        </w:rPr>
      </w:pPr>
    </w:p>
    <w:p w14:paraId="319E66EC" w14:textId="77777777" w:rsidR="00411ABE" w:rsidRPr="009E766A" w:rsidRDefault="000457BC" w:rsidP="00757659">
      <w:pPr>
        <w:tabs>
          <w:tab w:val="left" w:pos="0"/>
        </w:tabs>
        <w:autoSpaceDE w:val="0"/>
        <w:autoSpaceDN w:val="0"/>
        <w:adjustRightInd w:val="0"/>
        <w:jc w:val="both"/>
        <w:rPr>
          <w:color w:val="000000"/>
        </w:rPr>
      </w:pPr>
      <w:r w:rsidRPr="009E766A">
        <w:rPr>
          <w:color w:val="000000"/>
        </w:rPr>
        <w:t>Il finanziamento</w:t>
      </w:r>
      <w:r w:rsidR="00E64145" w:rsidRPr="009E766A">
        <w:rPr>
          <w:color w:val="000000"/>
        </w:rPr>
        <w:t xml:space="preserve"> sarà revocato</w:t>
      </w:r>
      <w:r w:rsidR="00EF65F4" w:rsidRPr="009E766A">
        <w:rPr>
          <w:color w:val="000000"/>
        </w:rPr>
        <w:t>, secondo le modalità previste dalla normativa regionale,</w:t>
      </w:r>
      <w:r w:rsidR="00411ABE" w:rsidRPr="009E766A">
        <w:rPr>
          <w:color w:val="000000"/>
        </w:rPr>
        <w:t xml:space="preserve"> nei seguenti casi: </w:t>
      </w:r>
    </w:p>
    <w:p w14:paraId="62301342" w14:textId="6571AEB2" w:rsidR="009E766A" w:rsidRDefault="00411ABE" w:rsidP="00757659">
      <w:pPr>
        <w:numPr>
          <w:ilvl w:val="0"/>
          <w:numId w:val="22"/>
        </w:numPr>
        <w:autoSpaceDE w:val="0"/>
        <w:autoSpaceDN w:val="0"/>
        <w:adjustRightInd w:val="0"/>
        <w:ind w:left="709" w:hanging="283"/>
        <w:jc w:val="both"/>
        <w:rPr>
          <w:color w:val="000000"/>
        </w:rPr>
      </w:pPr>
      <w:r w:rsidRPr="00411ABE">
        <w:rPr>
          <w:color w:val="000000"/>
        </w:rPr>
        <w:t>m</w:t>
      </w:r>
      <w:r w:rsidR="00E64145" w:rsidRPr="00411ABE">
        <w:rPr>
          <w:color w:val="000000"/>
        </w:rPr>
        <w:t>an</w:t>
      </w:r>
      <w:r w:rsidRPr="00411ABE">
        <w:rPr>
          <w:color w:val="000000"/>
        </w:rPr>
        <w:t>cata realizzazione del progett</w:t>
      </w:r>
      <w:r>
        <w:rPr>
          <w:color w:val="000000"/>
        </w:rPr>
        <w:t>o</w:t>
      </w:r>
      <w:r w:rsidR="006B54F8">
        <w:rPr>
          <w:color w:val="000000"/>
        </w:rPr>
        <w:t>;</w:t>
      </w:r>
    </w:p>
    <w:p w14:paraId="7F2366C8" w14:textId="77777777" w:rsidR="009E766A" w:rsidRDefault="00E64145" w:rsidP="00757659">
      <w:pPr>
        <w:numPr>
          <w:ilvl w:val="0"/>
          <w:numId w:val="22"/>
        </w:numPr>
        <w:autoSpaceDE w:val="0"/>
        <w:autoSpaceDN w:val="0"/>
        <w:adjustRightInd w:val="0"/>
        <w:ind w:left="709" w:hanging="283"/>
        <w:jc w:val="both"/>
        <w:rPr>
          <w:color w:val="000000"/>
        </w:rPr>
      </w:pPr>
      <w:r w:rsidRPr="009E766A">
        <w:rPr>
          <w:color w:val="000000"/>
        </w:rPr>
        <w:t>mancata o irregola</w:t>
      </w:r>
      <w:r w:rsidR="00411ABE" w:rsidRPr="009E766A">
        <w:rPr>
          <w:color w:val="000000"/>
        </w:rPr>
        <w:t>re rendicontazione del progetto;</w:t>
      </w:r>
    </w:p>
    <w:p w14:paraId="6A7D8B32" w14:textId="77777777" w:rsidR="009E766A" w:rsidRDefault="00411ABE" w:rsidP="00757659">
      <w:pPr>
        <w:numPr>
          <w:ilvl w:val="0"/>
          <w:numId w:val="22"/>
        </w:numPr>
        <w:autoSpaceDE w:val="0"/>
        <w:autoSpaceDN w:val="0"/>
        <w:adjustRightInd w:val="0"/>
        <w:ind w:left="709" w:hanging="283"/>
        <w:jc w:val="both"/>
        <w:rPr>
          <w:color w:val="000000"/>
        </w:rPr>
      </w:pPr>
      <w:r w:rsidRPr="009E766A">
        <w:rPr>
          <w:color w:val="000000"/>
        </w:rPr>
        <w:t>nei casi in cui il progetto realizzato non sia conforme a quello presentato;</w:t>
      </w:r>
    </w:p>
    <w:p w14:paraId="6EE0C67D" w14:textId="77777777" w:rsidR="00837748" w:rsidRPr="009E766A" w:rsidRDefault="00411ABE" w:rsidP="00757659">
      <w:pPr>
        <w:numPr>
          <w:ilvl w:val="0"/>
          <w:numId w:val="22"/>
        </w:numPr>
        <w:autoSpaceDE w:val="0"/>
        <w:autoSpaceDN w:val="0"/>
        <w:adjustRightInd w:val="0"/>
        <w:ind w:left="709" w:hanging="283"/>
        <w:jc w:val="both"/>
        <w:rPr>
          <w:color w:val="000000"/>
        </w:rPr>
      </w:pPr>
      <w:r w:rsidRPr="009E766A">
        <w:rPr>
          <w:color w:val="000000"/>
        </w:rPr>
        <w:t>nel c</w:t>
      </w:r>
      <w:r w:rsidR="000457BC" w:rsidRPr="009E766A">
        <w:rPr>
          <w:color w:val="000000"/>
        </w:rPr>
        <w:t xml:space="preserve">aso in cui il progetto </w:t>
      </w:r>
      <w:r w:rsidRPr="009E766A">
        <w:rPr>
          <w:color w:val="000000"/>
        </w:rPr>
        <w:t xml:space="preserve">non sia concluso entro il termine </w:t>
      </w:r>
      <w:r w:rsidR="00895C84" w:rsidRPr="009E766A">
        <w:rPr>
          <w:color w:val="000000"/>
        </w:rPr>
        <w:t>perentor</w:t>
      </w:r>
      <w:r w:rsidR="001C03BA" w:rsidRPr="009E766A">
        <w:rPr>
          <w:color w:val="000000"/>
        </w:rPr>
        <w:t>io</w:t>
      </w:r>
      <w:r w:rsidR="00837748" w:rsidRPr="009E766A">
        <w:rPr>
          <w:color w:val="000000"/>
        </w:rPr>
        <w:t xml:space="preserve"> di 10</w:t>
      </w:r>
      <w:r w:rsidRPr="009E766A">
        <w:rPr>
          <w:color w:val="000000"/>
        </w:rPr>
        <w:t xml:space="preserve"> mesi</w:t>
      </w:r>
      <w:r w:rsidR="001C03BA" w:rsidRPr="009E766A">
        <w:rPr>
          <w:color w:val="000000"/>
        </w:rPr>
        <w:t xml:space="preserve"> </w:t>
      </w:r>
      <w:r w:rsidR="000457BC" w:rsidRPr="009E766A">
        <w:rPr>
          <w:color w:val="000000"/>
        </w:rPr>
        <w:t>dall’accettazione.</w:t>
      </w:r>
    </w:p>
    <w:p w14:paraId="12F40E89" w14:textId="77777777" w:rsidR="00411ABE" w:rsidRPr="00837748" w:rsidRDefault="00411ABE" w:rsidP="00837748">
      <w:pPr>
        <w:autoSpaceDE w:val="0"/>
        <w:autoSpaceDN w:val="0"/>
        <w:adjustRightInd w:val="0"/>
        <w:ind w:left="720"/>
        <w:jc w:val="both"/>
        <w:rPr>
          <w:color w:val="000000"/>
        </w:rPr>
      </w:pPr>
      <w:r w:rsidRPr="00837748">
        <w:rPr>
          <w:color w:val="000000"/>
        </w:rPr>
        <w:t xml:space="preserve"> </w:t>
      </w:r>
    </w:p>
    <w:p w14:paraId="1A850276" w14:textId="77777777" w:rsidR="00411ABE" w:rsidRPr="00411ABE" w:rsidRDefault="00411ABE" w:rsidP="00757659">
      <w:pPr>
        <w:tabs>
          <w:tab w:val="left" w:pos="0"/>
        </w:tabs>
        <w:autoSpaceDE w:val="0"/>
        <w:autoSpaceDN w:val="0"/>
        <w:adjustRightInd w:val="0"/>
        <w:jc w:val="both"/>
        <w:rPr>
          <w:color w:val="000000"/>
        </w:rPr>
      </w:pPr>
      <w:r w:rsidRPr="00411ABE">
        <w:rPr>
          <w:color w:val="000000"/>
        </w:rPr>
        <w:t>Il contributo sarà inoltre revocato qualora si accerti che il finanziamento sia stato destinato</w:t>
      </w:r>
      <w:r w:rsidR="007939AE">
        <w:rPr>
          <w:color w:val="000000"/>
        </w:rPr>
        <w:t xml:space="preserve"> </w:t>
      </w:r>
      <w:r w:rsidRPr="00411ABE">
        <w:rPr>
          <w:color w:val="000000"/>
        </w:rPr>
        <w:t>totalmente o parzialmente a spese non attinenti alle finalità per cui è stato concesso. In tal caso si</w:t>
      </w:r>
      <w:r w:rsidR="009E766A">
        <w:rPr>
          <w:color w:val="000000"/>
        </w:rPr>
        <w:t xml:space="preserve"> </w:t>
      </w:r>
      <w:r w:rsidRPr="00411ABE">
        <w:rPr>
          <w:color w:val="000000"/>
        </w:rPr>
        <w:t>provvederà alla parziale o totale revoca.</w:t>
      </w:r>
    </w:p>
    <w:p w14:paraId="0E8F1B4E" w14:textId="5547BF20" w:rsidR="00411ABE" w:rsidRPr="00411ABE" w:rsidRDefault="00411ABE" w:rsidP="00757659">
      <w:pPr>
        <w:tabs>
          <w:tab w:val="left" w:pos="0"/>
        </w:tabs>
        <w:autoSpaceDE w:val="0"/>
        <w:autoSpaceDN w:val="0"/>
        <w:adjustRightInd w:val="0"/>
        <w:jc w:val="both"/>
        <w:rPr>
          <w:color w:val="000000"/>
        </w:rPr>
      </w:pPr>
      <w:r w:rsidRPr="00411ABE">
        <w:rPr>
          <w:color w:val="000000"/>
        </w:rPr>
        <w:t>Nel caso di revoca del contributo il soggetto beneficiario sarà tenuto alla restituzione delle somme</w:t>
      </w:r>
      <w:r w:rsidR="009E766A">
        <w:rPr>
          <w:color w:val="000000"/>
        </w:rPr>
        <w:t xml:space="preserve"> </w:t>
      </w:r>
      <w:r w:rsidRPr="00411ABE">
        <w:rPr>
          <w:color w:val="000000"/>
        </w:rPr>
        <w:t>già erogate</w:t>
      </w:r>
      <w:r w:rsidR="006B54F8">
        <w:rPr>
          <w:color w:val="000000"/>
        </w:rPr>
        <w:t>.</w:t>
      </w:r>
    </w:p>
    <w:p w14:paraId="02F2C34E" w14:textId="2432F9BB" w:rsidR="00176735" w:rsidRDefault="00176735" w:rsidP="00E64145">
      <w:pPr>
        <w:autoSpaceDE w:val="0"/>
        <w:autoSpaceDN w:val="0"/>
        <w:adjustRightInd w:val="0"/>
        <w:jc w:val="both"/>
        <w:rPr>
          <w:color w:val="000000"/>
        </w:rPr>
      </w:pPr>
    </w:p>
    <w:p w14:paraId="5CE3FC24" w14:textId="77777777" w:rsidR="009E766A" w:rsidRPr="00BE5D76" w:rsidRDefault="000F454E" w:rsidP="00757659">
      <w:pPr>
        <w:numPr>
          <w:ilvl w:val="0"/>
          <w:numId w:val="10"/>
        </w:numPr>
        <w:autoSpaceDE w:val="0"/>
        <w:autoSpaceDN w:val="0"/>
        <w:adjustRightInd w:val="0"/>
        <w:ind w:left="0" w:firstLine="0"/>
        <w:rPr>
          <w:b/>
          <w:bCs/>
          <w:color w:val="000000"/>
        </w:rPr>
      </w:pPr>
      <w:r w:rsidRPr="00BE5D76">
        <w:rPr>
          <w:b/>
          <w:bCs/>
          <w:color w:val="000000"/>
        </w:rPr>
        <w:lastRenderedPageBreak/>
        <w:t>CONDIZIONI E TUTELA DELLA PRIVACY</w:t>
      </w:r>
    </w:p>
    <w:p w14:paraId="19219836" w14:textId="77777777" w:rsidR="009E766A" w:rsidRDefault="009E766A" w:rsidP="009E766A">
      <w:pPr>
        <w:autoSpaceDE w:val="0"/>
        <w:autoSpaceDN w:val="0"/>
        <w:adjustRightInd w:val="0"/>
        <w:ind w:left="720"/>
        <w:rPr>
          <w:b/>
          <w:bCs/>
          <w:color w:val="000000"/>
        </w:rPr>
      </w:pPr>
    </w:p>
    <w:p w14:paraId="74A7AE63" w14:textId="77777777" w:rsidR="009E766A" w:rsidRPr="00FA7511" w:rsidRDefault="00411ABE" w:rsidP="00FA7511">
      <w:pPr>
        <w:autoSpaceDE w:val="0"/>
        <w:autoSpaceDN w:val="0"/>
        <w:adjustRightInd w:val="0"/>
        <w:jc w:val="both"/>
        <w:rPr>
          <w:b/>
          <w:bCs/>
          <w:color w:val="000000"/>
        </w:rPr>
      </w:pPr>
      <w:r w:rsidRPr="00FA7511">
        <w:rPr>
          <w:color w:val="000000"/>
        </w:rPr>
        <w:t>Ai sensi degli articoli 13 e 14 del Regolamento (UE) 2016/679 del Parlamento Europeo e del</w:t>
      </w:r>
      <w:r w:rsidR="009E766A" w:rsidRPr="00FA7511">
        <w:rPr>
          <w:b/>
          <w:bCs/>
          <w:color w:val="000000"/>
        </w:rPr>
        <w:t xml:space="preserve"> </w:t>
      </w:r>
      <w:r w:rsidRPr="00FA7511">
        <w:rPr>
          <w:color w:val="000000"/>
        </w:rPr>
        <w:t>Consiglio del 27 aprile 2016, la partecipazione al presente avviso implica la raccolta ed il trattamento dei dati personali del partecipante da parte della Regione Lazio nel rispetto della</w:t>
      </w:r>
      <w:r w:rsidR="009E766A" w:rsidRPr="00FA7511">
        <w:rPr>
          <w:b/>
          <w:bCs/>
          <w:color w:val="000000"/>
        </w:rPr>
        <w:t xml:space="preserve"> </w:t>
      </w:r>
      <w:r w:rsidRPr="00FA7511">
        <w:rPr>
          <w:color w:val="000000"/>
        </w:rPr>
        <w:t>normativa sopra richiamata.</w:t>
      </w:r>
    </w:p>
    <w:p w14:paraId="7737C7EE" w14:textId="77777777" w:rsidR="00411ABE" w:rsidRPr="00FA7511" w:rsidRDefault="00411ABE" w:rsidP="00FA7511">
      <w:pPr>
        <w:autoSpaceDE w:val="0"/>
        <w:autoSpaceDN w:val="0"/>
        <w:adjustRightInd w:val="0"/>
        <w:jc w:val="both"/>
        <w:rPr>
          <w:b/>
          <w:bCs/>
          <w:color w:val="000000"/>
        </w:rPr>
      </w:pPr>
      <w:r w:rsidRPr="00FA7511">
        <w:rPr>
          <w:color w:val="000000"/>
        </w:rPr>
        <w:t>A tal riguardo, si informa che:</w:t>
      </w:r>
    </w:p>
    <w:p w14:paraId="235657EB" w14:textId="77777777" w:rsidR="00851A38" w:rsidRPr="00961BE2" w:rsidRDefault="00411ABE" w:rsidP="00062270">
      <w:pPr>
        <w:numPr>
          <w:ilvl w:val="0"/>
          <w:numId w:val="23"/>
        </w:numPr>
        <w:autoSpaceDE w:val="0"/>
        <w:autoSpaceDN w:val="0"/>
        <w:adjustRightInd w:val="0"/>
        <w:ind w:left="284" w:hanging="284"/>
        <w:jc w:val="both"/>
        <w:rPr>
          <w:color w:val="000000"/>
        </w:rPr>
      </w:pPr>
      <w:r w:rsidRPr="00FA7511">
        <w:rPr>
          <w:color w:val="000000"/>
        </w:rPr>
        <w:t>il Titolare del trattamento è la Giunt</w:t>
      </w:r>
      <w:r w:rsidRPr="009E00BE">
        <w:t xml:space="preserve">a della Regione Lazio, con sede in Via R. Raimondi </w:t>
      </w:r>
      <w:r w:rsidR="005C5A49" w:rsidRPr="009E00BE">
        <w:t>Garibaldi 7,</w:t>
      </w:r>
      <w:r w:rsidR="005C5A49" w:rsidRPr="006B1264">
        <w:t xml:space="preserve"> 00145 R</w:t>
      </w:r>
      <w:r w:rsidR="005C5A49" w:rsidRPr="00961BE2">
        <w:t xml:space="preserve">oma, email: </w:t>
      </w:r>
      <w:r w:rsidRPr="00961BE2">
        <w:t xml:space="preserve">dpo@regione.lazio.it, pec: </w:t>
      </w:r>
      <w:hyperlink r:id="rId9" w:history="1">
        <w:r w:rsidRPr="00961BE2">
          <w:rPr>
            <w:color w:val="000000"/>
          </w:rPr>
          <w:t>protocollo@regione.lazio.legalmail.it</w:t>
        </w:r>
      </w:hyperlink>
      <w:r w:rsidRPr="00961BE2">
        <w:rPr>
          <w:color w:val="000000"/>
        </w:rPr>
        <w:t>;</w:t>
      </w:r>
    </w:p>
    <w:p w14:paraId="26A0905A" w14:textId="2FAE7DDC" w:rsidR="00851A38" w:rsidRPr="00961BE2" w:rsidRDefault="00411ABE" w:rsidP="00062270">
      <w:pPr>
        <w:numPr>
          <w:ilvl w:val="0"/>
          <w:numId w:val="23"/>
        </w:numPr>
        <w:autoSpaceDE w:val="0"/>
        <w:autoSpaceDN w:val="0"/>
        <w:adjustRightInd w:val="0"/>
        <w:ind w:left="284" w:hanging="284"/>
        <w:jc w:val="both"/>
        <w:rPr>
          <w:color w:val="000000"/>
        </w:rPr>
      </w:pPr>
      <w:r w:rsidRPr="00961BE2">
        <w:rPr>
          <w:color w:val="000000" w:themeColor="text1"/>
        </w:rPr>
        <w:t xml:space="preserve">il </w:t>
      </w:r>
      <w:r w:rsidR="00961BE2" w:rsidRPr="00961BE2">
        <w:rPr>
          <w:color w:val="000000" w:themeColor="text1"/>
        </w:rPr>
        <w:t xml:space="preserve">soggetto designato al </w:t>
      </w:r>
      <w:r w:rsidRPr="00961BE2">
        <w:rPr>
          <w:color w:val="000000" w:themeColor="text1"/>
        </w:rPr>
        <w:t>tratta</w:t>
      </w:r>
      <w:r w:rsidR="00BA6B1F" w:rsidRPr="00961BE2">
        <w:rPr>
          <w:color w:val="000000" w:themeColor="text1"/>
        </w:rPr>
        <w:t>mento è il Direttore</w:t>
      </w:r>
      <w:r w:rsidRPr="00961BE2">
        <w:rPr>
          <w:color w:val="000000" w:themeColor="text1"/>
        </w:rPr>
        <w:t xml:space="preserve"> della Direzione regionale Affari Istituzionali</w:t>
      </w:r>
      <w:r w:rsidR="00253D90" w:rsidRPr="00961BE2">
        <w:rPr>
          <w:color w:val="000000" w:themeColor="text1"/>
        </w:rPr>
        <w:t xml:space="preserve"> e </w:t>
      </w:r>
      <w:r w:rsidRPr="00961BE2">
        <w:rPr>
          <w:color w:val="000000" w:themeColor="text1"/>
        </w:rPr>
        <w:t xml:space="preserve">Personale email: risorseumane@regione.lazio.it, pec: </w:t>
      </w:r>
      <w:hyperlink r:id="rId10">
        <w:r w:rsidR="005C5A49" w:rsidRPr="00961BE2">
          <w:rPr>
            <w:rStyle w:val="Collegamentoipertestuale"/>
            <w:color w:val="auto"/>
            <w:u w:val="none"/>
          </w:rPr>
          <w:t>risorseumane@regione.lazio.legalmail.it</w:t>
        </w:r>
      </w:hyperlink>
      <w:r w:rsidRPr="00961BE2">
        <w:t>;</w:t>
      </w:r>
    </w:p>
    <w:p w14:paraId="4027AAAD" w14:textId="77777777" w:rsidR="00411ABE" w:rsidRPr="00961BE2" w:rsidRDefault="00411ABE" w:rsidP="3AFFF664">
      <w:pPr>
        <w:numPr>
          <w:ilvl w:val="0"/>
          <w:numId w:val="23"/>
        </w:numPr>
        <w:autoSpaceDE w:val="0"/>
        <w:autoSpaceDN w:val="0"/>
        <w:adjustRightInd w:val="0"/>
        <w:ind w:left="284" w:hanging="284"/>
        <w:jc w:val="both"/>
        <w:rPr>
          <w:color w:val="000000"/>
        </w:rPr>
      </w:pPr>
      <w:r w:rsidRPr="00961BE2">
        <w:rPr>
          <w:color w:val="000000" w:themeColor="text1"/>
        </w:rPr>
        <w:t>il Responsabile della</w:t>
      </w:r>
      <w:r w:rsidRPr="00961BE2">
        <w:t xml:space="preserve"> Protezione dei Dati,</w:t>
      </w:r>
      <w:r w:rsidR="00076995" w:rsidRPr="00961BE2">
        <w:t xml:space="preserve"> </w:t>
      </w:r>
      <w:r w:rsidR="00930B4E" w:rsidRPr="00961BE2">
        <w:t xml:space="preserve">Vasile Diaconescu </w:t>
      </w:r>
      <w:r w:rsidRPr="00961BE2">
        <w:t>email istituzionale: dpo@regione.lazio.it, p</w:t>
      </w:r>
      <w:r w:rsidRPr="00961BE2">
        <w:rPr>
          <w:color w:val="000000" w:themeColor="text1"/>
        </w:rPr>
        <w:t xml:space="preserve">ec: </w:t>
      </w:r>
      <w:hyperlink r:id="rId11">
        <w:r w:rsidR="00B020A1" w:rsidRPr="00961BE2">
          <w:rPr>
            <w:color w:val="000000" w:themeColor="text1"/>
          </w:rPr>
          <w:t>DPO@regione.lazio.legalmail.it</w:t>
        </w:r>
      </w:hyperlink>
      <w:r w:rsidRPr="00961BE2">
        <w:rPr>
          <w:color w:val="000000" w:themeColor="text1"/>
        </w:rPr>
        <w:t>;</w:t>
      </w:r>
    </w:p>
    <w:p w14:paraId="296FEF7D" w14:textId="77777777" w:rsidR="00B020A1" w:rsidRPr="00411ABE" w:rsidRDefault="00B020A1" w:rsidP="00B020A1">
      <w:pPr>
        <w:autoSpaceDE w:val="0"/>
        <w:autoSpaceDN w:val="0"/>
        <w:adjustRightInd w:val="0"/>
        <w:ind w:left="284" w:hanging="284"/>
        <w:jc w:val="both"/>
        <w:rPr>
          <w:color w:val="000000"/>
        </w:rPr>
      </w:pPr>
    </w:p>
    <w:p w14:paraId="65003AA1" w14:textId="77777777" w:rsidR="00585A51" w:rsidRPr="00445679" w:rsidRDefault="00585A51" w:rsidP="00FA7511">
      <w:pPr>
        <w:autoSpaceDE w:val="0"/>
        <w:autoSpaceDN w:val="0"/>
        <w:adjustRightInd w:val="0"/>
        <w:jc w:val="both"/>
        <w:rPr>
          <w:color w:val="000000"/>
        </w:rPr>
      </w:pPr>
      <w:r w:rsidRPr="00FA7511">
        <w:rPr>
          <w:color w:val="000000"/>
        </w:rPr>
        <w:t xml:space="preserve">La Regione Lazio si impegna a raccogliere e trattare i dati personali nel rispetto dei principi stabiliti dalla normativa in materia di privacy per l'esclusivo svolgimento delle funzioni istituzionali e nel </w:t>
      </w:r>
      <w:r w:rsidRPr="00445679">
        <w:rPr>
          <w:color w:val="000000"/>
        </w:rPr>
        <w:t>rispetto delle finalità di rilevante interesse pubblico. Gli stessi saranno conservati per il periodo di tempo necessario per il conseguimento delle finalità per le quali sono raccolti e trattati.</w:t>
      </w:r>
    </w:p>
    <w:p w14:paraId="10B02C2C" w14:textId="77777777" w:rsidR="00585A51" w:rsidRPr="00445679" w:rsidRDefault="00585A51" w:rsidP="00FA7511">
      <w:pPr>
        <w:autoSpaceDE w:val="0"/>
        <w:autoSpaceDN w:val="0"/>
        <w:adjustRightInd w:val="0"/>
        <w:jc w:val="both"/>
        <w:rPr>
          <w:color w:val="000000"/>
        </w:rPr>
      </w:pPr>
      <w:r w:rsidRPr="00445679">
        <w:rPr>
          <w:color w:val="000000"/>
        </w:rPr>
        <w:t xml:space="preserve">Il trattamento dei dati avverrà mediante strumenti elettronici per il tempo strettamente necessario a conseguire gli scopi per cui sono stati raccolti e idonei a garantire la sicurezza, l’integrità e la riservatezza dei dati stessi nel rispetto delle misure organizzative, fisiche e logiche previste dalle disposizioni vigenti. </w:t>
      </w:r>
    </w:p>
    <w:p w14:paraId="7F627DB2" w14:textId="77777777" w:rsidR="00DC3E28" w:rsidRPr="00445679" w:rsidRDefault="00DC3E28" w:rsidP="00DC3E28">
      <w:pPr>
        <w:autoSpaceDE w:val="0"/>
        <w:autoSpaceDN w:val="0"/>
        <w:adjustRightInd w:val="0"/>
        <w:jc w:val="both"/>
        <w:rPr>
          <w:color w:val="000000"/>
        </w:rPr>
      </w:pPr>
      <w:r w:rsidRPr="00445679">
        <w:rPr>
          <w:color w:val="000000"/>
        </w:rPr>
        <w:t xml:space="preserve">Ove necessario, per il perseguimento delle finalità e dell’adempimento degli obblighi sopra specificati la Regione Lazio potrà raccogliere presso altre pubbliche amministrazioni o enti pubblici e privati le seguenti categorie di dati personali: </w:t>
      </w:r>
    </w:p>
    <w:p w14:paraId="6C85C85B" w14:textId="77777777" w:rsidR="00DC3E28" w:rsidRPr="00445679" w:rsidRDefault="00DC3E28" w:rsidP="00DC3E28">
      <w:pPr>
        <w:autoSpaceDE w:val="0"/>
        <w:autoSpaceDN w:val="0"/>
        <w:adjustRightInd w:val="0"/>
        <w:jc w:val="both"/>
        <w:rPr>
          <w:color w:val="000000"/>
        </w:rPr>
      </w:pPr>
      <w:r w:rsidRPr="00445679">
        <w:rPr>
          <w:color w:val="000000"/>
        </w:rPr>
        <w:t xml:space="preserve">- dati relativi ai requisiti richiesti e/o dichiarati ai fini della partecipazione alla procedura regolamentata dall’Avviso o per l’erogazione del contributo concesso, inclusi dati inerenti la capacità giuridica e di agire; </w:t>
      </w:r>
    </w:p>
    <w:p w14:paraId="24434325" w14:textId="77777777" w:rsidR="00DC3E28" w:rsidRPr="00445679" w:rsidRDefault="00DC3E28" w:rsidP="00DC3E28">
      <w:pPr>
        <w:autoSpaceDE w:val="0"/>
        <w:autoSpaceDN w:val="0"/>
        <w:adjustRightInd w:val="0"/>
        <w:jc w:val="both"/>
        <w:rPr>
          <w:color w:val="000000"/>
        </w:rPr>
      </w:pPr>
      <w:r w:rsidRPr="00445679">
        <w:rPr>
          <w:color w:val="000000"/>
        </w:rPr>
        <w:t xml:space="preserve">- poteri di rappresentanza legale posseduti; </w:t>
      </w:r>
    </w:p>
    <w:p w14:paraId="7BA222BB" w14:textId="77777777" w:rsidR="00DC3E28" w:rsidRPr="00445679" w:rsidRDefault="00DC3E28" w:rsidP="00DC3E28">
      <w:pPr>
        <w:autoSpaceDE w:val="0"/>
        <w:autoSpaceDN w:val="0"/>
        <w:adjustRightInd w:val="0"/>
        <w:jc w:val="both"/>
        <w:rPr>
          <w:color w:val="000000"/>
        </w:rPr>
      </w:pPr>
      <w:r w:rsidRPr="00445679">
        <w:rPr>
          <w:color w:val="000000"/>
        </w:rPr>
        <w:t xml:space="preserve">- dati giudiziari e fiscali. </w:t>
      </w:r>
    </w:p>
    <w:p w14:paraId="7194DBDC" w14:textId="77777777" w:rsidR="00DC3E28" w:rsidRPr="00445679" w:rsidRDefault="00DC3E28" w:rsidP="00FA7511">
      <w:pPr>
        <w:autoSpaceDE w:val="0"/>
        <w:autoSpaceDN w:val="0"/>
        <w:adjustRightInd w:val="0"/>
        <w:jc w:val="both"/>
        <w:rPr>
          <w:color w:val="000000"/>
        </w:rPr>
      </w:pPr>
    </w:p>
    <w:p w14:paraId="0F22D2B9" w14:textId="77777777" w:rsidR="00411ABE" w:rsidRPr="00445679" w:rsidRDefault="00585A51" w:rsidP="00FA7511">
      <w:pPr>
        <w:autoSpaceDE w:val="0"/>
        <w:autoSpaceDN w:val="0"/>
        <w:adjustRightInd w:val="0"/>
        <w:jc w:val="both"/>
        <w:rPr>
          <w:color w:val="000000"/>
        </w:rPr>
      </w:pPr>
      <w:r w:rsidRPr="00445679">
        <w:rPr>
          <w:color w:val="000000"/>
        </w:rPr>
        <w:t>L'interessato potrà esercitare i seguenti diritti:</w:t>
      </w:r>
    </w:p>
    <w:p w14:paraId="58617939" w14:textId="77777777" w:rsidR="00145AF7" w:rsidRPr="00445679" w:rsidRDefault="00585A51" w:rsidP="00445679">
      <w:pPr>
        <w:numPr>
          <w:ilvl w:val="0"/>
          <w:numId w:val="38"/>
        </w:numPr>
        <w:autoSpaceDE w:val="0"/>
        <w:autoSpaceDN w:val="0"/>
        <w:adjustRightInd w:val="0"/>
        <w:jc w:val="both"/>
        <w:rPr>
          <w:color w:val="000000"/>
        </w:rPr>
      </w:pPr>
      <w:r w:rsidRPr="00445679">
        <w:rPr>
          <w:color w:val="000000"/>
        </w:rPr>
        <w:t>richiedere maggiori informazioni in relazione ai contenuti della presente informativa;</w:t>
      </w:r>
    </w:p>
    <w:p w14:paraId="53F54C41" w14:textId="77777777" w:rsidR="00145AF7" w:rsidRPr="00445679" w:rsidRDefault="00585A51" w:rsidP="00445679">
      <w:pPr>
        <w:numPr>
          <w:ilvl w:val="0"/>
          <w:numId w:val="38"/>
        </w:numPr>
        <w:autoSpaceDE w:val="0"/>
        <w:autoSpaceDN w:val="0"/>
        <w:adjustRightInd w:val="0"/>
        <w:jc w:val="both"/>
        <w:rPr>
          <w:color w:val="000000"/>
        </w:rPr>
      </w:pPr>
      <w:r w:rsidRPr="00445679">
        <w:rPr>
          <w:color w:val="000000"/>
        </w:rPr>
        <w:t>accedere ai dati personali;</w:t>
      </w:r>
    </w:p>
    <w:p w14:paraId="756E71E2" w14:textId="77777777" w:rsidR="00145AF7" w:rsidRPr="00445679" w:rsidRDefault="00585A51" w:rsidP="00445679">
      <w:pPr>
        <w:numPr>
          <w:ilvl w:val="0"/>
          <w:numId w:val="38"/>
        </w:numPr>
        <w:autoSpaceDE w:val="0"/>
        <w:autoSpaceDN w:val="0"/>
        <w:adjustRightInd w:val="0"/>
        <w:jc w:val="both"/>
        <w:rPr>
          <w:color w:val="000000"/>
        </w:rPr>
      </w:pPr>
      <w:r w:rsidRPr="00445679">
        <w:rPr>
          <w:color w:val="000000"/>
        </w:rPr>
        <w:t>ottenere la rettifica o la cancellazione dei dati o la limitazione del trattamento che lo riguarda;</w:t>
      </w:r>
    </w:p>
    <w:p w14:paraId="13312EED" w14:textId="77777777" w:rsidR="00145AF7" w:rsidRPr="00445679" w:rsidRDefault="00585A51" w:rsidP="00445679">
      <w:pPr>
        <w:numPr>
          <w:ilvl w:val="0"/>
          <w:numId w:val="38"/>
        </w:numPr>
        <w:autoSpaceDE w:val="0"/>
        <w:autoSpaceDN w:val="0"/>
        <w:adjustRightInd w:val="0"/>
        <w:jc w:val="both"/>
        <w:rPr>
          <w:color w:val="000000"/>
        </w:rPr>
      </w:pPr>
      <w:r w:rsidRPr="00445679">
        <w:rPr>
          <w:color w:val="000000"/>
        </w:rPr>
        <w:t>revocare il consenso (la revoca del consenso non pregiudica la liceità del trattamento basata sul consenso conferito prima della revoca);</w:t>
      </w:r>
    </w:p>
    <w:p w14:paraId="0BAE1B32" w14:textId="77777777" w:rsidR="00585A51" w:rsidRPr="00445679" w:rsidRDefault="00585A51" w:rsidP="00445679">
      <w:pPr>
        <w:numPr>
          <w:ilvl w:val="0"/>
          <w:numId w:val="38"/>
        </w:numPr>
        <w:autoSpaceDE w:val="0"/>
        <w:autoSpaceDN w:val="0"/>
        <w:adjustRightInd w:val="0"/>
        <w:jc w:val="both"/>
        <w:rPr>
          <w:color w:val="000000"/>
        </w:rPr>
      </w:pPr>
      <w:r w:rsidRPr="00445679">
        <w:rPr>
          <w:color w:val="000000"/>
        </w:rPr>
        <w:t>proporre reclamo all’autorità Garante per la protezione dei dati personali.</w:t>
      </w:r>
    </w:p>
    <w:p w14:paraId="769D0D3C" w14:textId="77777777" w:rsidR="00585A51" w:rsidRPr="00445679" w:rsidRDefault="00585A51" w:rsidP="00FA7511">
      <w:pPr>
        <w:autoSpaceDE w:val="0"/>
        <w:autoSpaceDN w:val="0"/>
        <w:adjustRightInd w:val="0"/>
        <w:jc w:val="both"/>
        <w:rPr>
          <w:color w:val="000000"/>
        </w:rPr>
      </w:pPr>
    </w:p>
    <w:p w14:paraId="774EA369" w14:textId="77777777" w:rsidR="00F60C9C" w:rsidRPr="00445679" w:rsidRDefault="00F60C9C" w:rsidP="00FA7511">
      <w:pPr>
        <w:autoSpaceDE w:val="0"/>
        <w:autoSpaceDN w:val="0"/>
        <w:adjustRightInd w:val="0"/>
        <w:jc w:val="both"/>
        <w:rPr>
          <w:color w:val="000000"/>
        </w:rPr>
      </w:pPr>
      <w:r w:rsidRPr="00445679">
        <w:rPr>
          <w:color w:val="000000"/>
        </w:rPr>
        <w:t>I dati saranno raccolti ed elaborati dalla Regione Lazio e resi disponibili nei confronti del responsabile del trattamento degli stessi della Regione Lazio, nonché nei confronti del personale della Direzione Affari Istituzionali</w:t>
      </w:r>
      <w:r w:rsidR="00445679">
        <w:rPr>
          <w:color w:val="000000"/>
        </w:rPr>
        <w:t xml:space="preserve"> e</w:t>
      </w:r>
      <w:r w:rsidRPr="00445679">
        <w:rPr>
          <w:color w:val="000000"/>
        </w:rPr>
        <w:t xml:space="preserve"> Personale coinvolti della gestione del procedimento amministrativo collegato alla concessione ed erogazione dei contributi previsti. Gli stessi potranno inoltre essere oggetto di comunicazione a soggetti interni o esterni alla Regione Lazio.</w:t>
      </w:r>
    </w:p>
    <w:p w14:paraId="54CD245A" w14:textId="77777777" w:rsidR="00445679" w:rsidRDefault="00445679" w:rsidP="00FA7511">
      <w:pPr>
        <w:autoSpaceDE w:val="0"/>
        <w:autoSpaceDN w:val="0"/>
        <w:adjustRightInd w:val="0"/>
        <w:jc w:val="both"/>
        <w:rPr>
          <w:color w:val="000000"/>
        </w:rPr>
      </w:pPr>
    </w:p>
    <w:p w14:paraId="6AFCE6F2" w14:textId="77777777" w:rsidR="00585A51" w:rsidRPr="00445679" w:rsidRDefault="00585A51" w:rsidP="00FA7511">
      <w:pPr>
        <w:autoSpaceDE w:val="0"/>
        <w:autoSpaceDN w:val="0"/>
        <w:adjustRightInd w:val="0"/>
        <w:jc w:val="both"/>
        <w:rPr>
          <w:color w:val="000000"/>
        </w:rPr>
      </w:pPr>
      <w:r w:rsidRPr="00445679">
        <w:rPr>
          <w:color w:val="000000"/>
        </w:rPr>
        <w:t>La comunicazione dei dati personali alla Regione Lazio è obbligatoria. La mancata, parziale o inesatta comunicazione degli stessi potrà avere, come conseguenza, l’impossibilità per quest’Amministrazione di realizzare le finalità sopra indicate. L’indicazione di dati non veritieri può far incorrere in sanzioni amministrative o, in alcuni casi, penali.</w:t>
      </w:r>
    </w:p>
    <w:p w14:paraId="1231BE67" w14:textId="77777777" w:rsidR="00385907" w:rsidRPr="00445679" w:rsidRDefault="00385907" w:rsidP="00C95813">
      <w:pPr>
        <w:autoSpaceDE w:val="0"/>
        <w:autoSpaceDN w:val="0"/>
        <w:adjustRightInd w:val="0"/>
        <w:jc w:val="both"/>
        <w:rPr>
          <w:color w:val="000000"/>
        </w:rPr>
      </w:pPr>
    </w:p>
    <w:p w14:paraId="62B68EA5" w14:textId="77777777" w:rsidR="00F60C9C" w:rsidRPr="00445679" w:rsidRDefault="002F509D" w:rsidP="00C95813">
      <w:pPr>
        <w:autoSpaceDE w:val="0"/>
        <w:autoSpaceDN w:val="0"/>
        <w:adjustRightInd w:val="0"/>
        <w:jc w:val="both"/>
        <w:rPr>
          <w:color w:val="000000"/>
        </w:rPr>
      </w:pPr>
      <w:r w:rsidRPr="00445679">
        <w:rPr>
          <w:color w:val="000000"/>
        </w:rPr>
        <w:lastRenderedPageBreak/>
        <w:t xml:space="preserve">I dati raccolti ed elaborati non vengono trasferiti presso Società o altre entità al di fuori del territorio comunitario. </w:t>
      </w:r>
    </w:p>
    <w:p w14:paraId="5E392F04" w14:textId="77777777" w:rsidR="00145AF7" w:rsidRDefault="002F509D" w:rsidP="00C95813">
      <w:pPr>
        <w:autoSpaceDE w:val="0"/>
        <w:autoSpaceDN w:val="0"/>
        <w:adjustRightInd w:val="0"/>
        <w:jc w:val="both"/>
        <w:rPr>
          <w:color w:val="000000"/>
        </w:rPr>
      </w:pPr>
      <w:r w:rsidRPr="00445679">
        <w:rPr>
          <w:color w:val="000000"/>
        </w:rPr>
        <w:t>La comunicazione dei dati personali richiesti è necessaria ai fini della istruzione della domanda di contributo. La mancata, parziale o inesatta comunicazione degli stessi potrà avere, come conseguenza, l’impossibilità per quest’Amministrazione di</w:t>
      </w:r>
      <w:r w:rsidRPr="002F509D">
        <w:rPr>
          <w:color w:val="000000"/>
        </w:rPr>
        <w:t xml:space="preserve"> istruire la richiesta presentata e realizzare le finalità sopra indicate. L’indicazione di dati non veritieri può far incorrere in esclusione dal procedimento e, nei casi previsti dalla legge, in sanzioni penali.</w:t>
      </w:r>
    </w:p>
    <w:p w14:paraId="36FEB5B0" w14:textId="77777777" w:rsidR="00EA4628" w:rsidRDefault="00EA4628" w:rsidP="00EA4628">
      <w:pPr>
        <w:autoSpaceDE w:val="0"/>
        <w:autoSpaceDN w:val="0"/>
        <w:adjustRightInd w:val="0"/>
        <w:jc w:val="both"/>
        <w:rPr>
          <w:b/>
          <w:color w:val="000000"/>
        </w:rPr>
      </w:pPr>
    </w:p>
    <w:p w14:paraId="30D7AA69" w14:textId="77777777" w:rsidR="00F60C9C" w:rsidRPr="000F454E" w:rsidRDefault="00F60C9C" w:rsidP="00C95813">
      <w:pPr>
        <w:autoSpaceDE w:val="0"/>
        <w:autoSpaceDN w:val="0"/>
        <w:adjustRightInd w:val="0"/>
        <w:jc w:val="both"/>
        <w:rPr>
          <w:color w:val="000000"/>
        </w:rPr>
      </w:pPr>
    </w:p>
    <w:p w14:paraId="22C89AC9" w14:textId="63904CD4" w:rsidR="00145AF7" w:rsidRDefault="000F454E" w:rsidP="00FD56AC">
      <w:pPr>
        <w:numPr>
          <w:ilvl w:val="0"/>
          <w:numId w:val="10"/>
        </w:numPr>
        <w:autoSpaceDE w:val="0"/>
        <w:autoSpaceDN w:val="0"/>
        <w:adjustRightInd w:val="0"/>
        <w:ind w:left="0" w:firstLine="0"/>
        <w:rPr>
          <w:b/>
          <w:bCs/>
          <w:color w:val="000000"/>
        </w:rPr>
      </w:pPr>
      <w:r w:rsidRPr="000C4A24">
        <w:rPr>
          <w:b/>
          <w:bCs/>
          <w:color w:val="000000"/>
        </w:rPr>
        <w:t>INFORMAZIONI SULL’AVVISO PUBBLICO</w:t>
      </w:r>
      <w:r w:rsidR="002F509D">
        <w:rPr>
          <w:b/>
          <w:bCs/>
          <w:color w:val="000000"/>
        </w:rPr>
        <w:t xml:space="preserve"> E OBBLIGO DI PUBBLICIT</w:t>
      </w:r>
      <w:r w:rsidR="00156A6D">
        <w:rPr>
          <w:b/>
          <w:bCs/>
          <w:color w:val="000000"/>
        </w:rPr>
        <w:t>À</w:t>
      </w:r>
    </w:p>
    <w:p w14:paraId="7196D064" w14:textId="77777777" w:rsidR="00145AF7" w:rsidRDefault="00145AF7" w:rsidP="00145AF7">
      <w:pPr>
        <w:autoSpaceDE w:val="0"/>
        <w:autoSpaceDN w:val="0"/>
        <w:adjustRightInd w:val="0"/>
        <w:ind w:left="720"/>
        <w:jc w:val="both"/>
        <w:rPr>
          <w:b/>
          <w:bCs/>
          <w:color w:val="000000"/>
        </w:rPr>
      </w:pPr>
    </w:p>
    <w:p w14:paraId="59767243" w14:textId="77777777" w:rsidR="00145AF7" w:rsidRDefault="00585A51" w:rsidP="00FD56AC">
      <w:pPr>
        <w:autoSpaceDE w:val="0"/>
        <w:autoSpaceDN w:val="0"/>
        <w:adjustRightInd w:val="0"/>
        <w:jc w:val="both"/>
        <w:rPr>
          <w:b/>
          <w:bCs/>
          <w:color w:val="000000"/>
        </w:rPr>
      </w:pPr>
      <w:r w:rsidRPr="00145AF7">
        <w:rPr>
          <w:color w:val="000000"/>
        </w:rPr>
        <w:t xml:space="preserve">Il presente avviso pubblico e la relativa modulistica sono reperibili </w:t>
      </w:r>
      <w:r w:rsidR="00837748" w:rsidRPr="00145AF7">
        <w:rPr>
          <w:color w:val="000000"/>
        </w:rPr>
        <w:t xml:space="preserve">sul Bollettino Ufficiale della Regione Lazio, nonché </w:t>
      </w:r>
      <w:r w:rsidRPr="00145AF7">
        <w:rPr>
          <w:color w:val="000000"/>
        </w:rPr>
        <w:t>all’interno del portale della Regione Lazio</w:t>
      </w:r>
      <w:r w:rsidRPr="00253D90">
        <w:t xml:space="preserve"> </w:t>
      </w:r>
      <w:hyperlink r:id="rId12" w:history="1">
        <w:r w:rsidR="00297720" w:rsidRPr="00253D90">
          <w:rPr>
            <w:rStyle w:val="Collegamentoipertestuale"/>
            <w:color w:val="auto"/>
            <w:u w:val="none"/>
          </w:rPr>
          <w:t>www.regione.lazio.it</w:t>
        </w:r>
      </w:hyperlink>
      <w:r w:rsidR="00297720" w:rsidRPr="00253D90">
        <w:t>.</w:t>
      </w:r>
      <w:r w:rsidR="00297720">
        <w:rPr>
          <w:color w:val="000000"/>
        </w:rPr>
        <w:t xml:space="preserve"> </w:t>
      </w:r>
      <w:r w:rsidRPr="00145AF7">
        <w:rPr>
          <w:color w:val="000000"/>
        </w:rPr>
        <w:t xml:space="preserve">Sul medesimo sito saranno, inoltre, comunicate eventuali rettifiche, modifiche e integrazioni dell’Avviso e degli altri allegati. È onere di ogni partecipante procedere alla consultazione del portale. </w:t>
      </w:r>
    </w:p>
    <w:p w14:paraId="0029209E" w14:textId="77777777" w:rsidR="00145AF7" w:rsidRDefault="00585A51" w:rsidP="00FD56AC">
      <w:pPr>
        <w:autoSpaceDE w:val="0"/>
        <w:autoSpaceDN w:val="0"/>
        <w:adjustRightInd w:val="0"/>
        <w:jc w:val="both"/>
        <w:rPr>
          <w:b/>
          <w:bCs/>
          <w:color w:val="000000"/>
        </w:rPr>
      </w:pPr>
      <w:r w:rsidRPr="00585A51">
        <w:rPr>
          <w:color w:val="000000"/>
        </w:rPr>
        <w:t xml:space="preserve">Per quanto non espressamente previsto dal presente Avviso si rinvia alla normativa nazionale e regionale in materia. </w:t>
      </w:r>
    </w:p>
    <w:p w14:paraId="34FF1C98" w14:textId="77777777" w:rsidR="006B1264" w:rsidRDefault="006B1264" w:rsidP="00FD56AC">
      <w:pPr>
        <w:autoSpaceDE w:val="0"/>
        <w:autoSpaceDN w:val="0"/>
        <w:adjustRightInd w:val="0"/>
        <w:jc w:val="both"/>
        <w:rPr>
          <w:color w:val="000000"/>
        </w:rPr>
      </w:pPr>
    </w:p>
    <w:p w14:paraId="6E6709C8" w14:textId="77777777" w:rsidR="00145AF7" w:rsidRDefault="00585A51" w:rsidP="00FD56AC">
      <w:pPr>
        <w:autoSpaceDE w:val="0"/>
        <w:autoSpaceDN w:val="0"/>
        <w:adjustRightInd w:val="0"/>
        <w:jc w:val="both"/>
        <w:rPr>
          <w:b/>
          <w:bCs/>
          <w:color w:val="000000"/>
        </w:rPr>
      </w:pPr>
      <w:r w:rsidRPr="00585A51">
        <w:rPr>
          <w:color w:val="000000"/>
        </w:rPr>
        <w:t>Il responsabile del procedimento è il funzionario</w:t>
      </w:r>
      <w:r w:rsidRPr="00550ACB">
        <w:rPr>
          <w:color w:val="000000"/>
        </w:rPr>
        <w:t xml:space="preserve">: </w:t>
      </w:r>
      <w:r w:rsidR="00325CD0">
        <w:rPr>
          <w:color w:val="000000"/>
        </w:rPr>
        <w:t>Simona De Persis</w:t>
      </w:r>
      <w:r w:rsidRPr="00585A51">
        <w:rPr>
          <w:color w:val="000000"/>
        </w:rPr>
        <w:t xml:space="preserve"> </w:t>
      </w:r>
    </w:p>
    <w:p w14:paraId="19D8D94B" w14:textId="77777777" w:rsidR="00685435" w:rsidRDefault="00585A51" w:rsidP="00FD56AC">
      <w:pPr>
        <w:autoSpaceDE w:val="0"/>
        <w:autoSpaceDN w:val="0"/>
        <w:adjustRightInd w:val="0"/>
        <w:jc w:val="both"/>
        <w:rPr>
          <w:color w:val="000000"/>
        </w:rPr>
      </w:pPr>
      <w:r w:rsidRPr="00585A51">
        <w:rPr>
          <w:color w:val="000000"/>
        </w:rPr>
        <w:t>Dire</w:t>
      </w:r>
      <w:r w:rsidRPr="006B1264">
        <w:rPr>
          <w:color w:val="000000"/>
        </w:rPr>
        <w:t>zione regionale Affari Istituzionali</w:t>
      </w:r>
      <w:r w:rsidR="00BE741E" w:rsidRPr="006B1264">
        <w:rPr>
          <w:color w:val="000000"/>
        </w:rPr>
        <w:t xml:space="preserve"> e</w:t>
      </w:r>
      <w:r w:rsidRPr="006B1264">
        <w:rPr>
          <w:color w:val="000000"/>
        </w:rPr>
        <w:t xml:space="preserve"> Personale</w:t>
      </w:r>
    </w:p>
    <w:p w14:paraId="2CECED99" w14:textId="555ADCE3" w:rsidR="00145AF7" w:rsidRPr="006B1264" w:rsidRDefault="00585A51" w:rsidP="00FD56AC">
      <w:pPr>
        <w:autoSpaceDE w:val="0"/>
        <w:autoSpaceDN w:val="0"/>
        <w:adjustRightInd w:val="0"/>
        <w:jc w:val="both"/>
        <w:rPr>
          <w:color w:val="000000"/>
        </w:rPr>
      </w:pPr>
      <w:r w:rsidRPr="006B1264">
        <w:rPr>
          <w:color w:val="000000"/>
        </w:rPr>
        <w:t>Area Politiche degli Enti Locali</w:t>
      </w:r>
      <w:r w:rsidR="00145AF7" w:rsidRPr="006B1264">
        <w:rPr>
          <w:color w:val="000000"/>
        </w:rPr>
        <w:t xml:space="preserve"> </w:t>
      </w:r>
      <w:r w:rsidR="00F54A61" w:rsidRPr="006B1264">
        <w:rPr>
          <w:bCs/>
          <w:color w:val="000000"/>
        </w:rPr>
        <w:t>Polizia Locale e Lotta all’Usura.</w:t>
      </w:r>
    </w:p>
    <w:p w14:paraId="6D072C0D" w14:textId="77777777" w:rsidR="006B1264" w:rsidRPr="006B1264" w:rsidRDefault="006B1264" w:rsidP="00FD56AC">
      <w:pPr>
        <w:autoSpaceDE w:val="0"/>
        <w:autoSpaceDN w:val="0"/>
        <w:adjustRightInd w:val="0"/>
        <w:jc w:val="both"/>
        <w:rPr>
          <w:color w:val="000000"/>
        </w:rPr>
      </w:pPr>
    </w:p>
    <w:p w14:paraId="5713234E" w14:textId="77777777" w:rsidR="00145AF7" w:rsidRPr="006B1264" w:rsidRDefault="00585A51" w:rsidP="00FD56AC">
      <w:pPr>
        <w:autoSpaceDE w:val="0"/>
        <w:autoSpaceDN w:val="0"/>
        <w:adjustRightInd w:val="0"/>
        <w:jc w:val="both"/>
        <w:rPr>
          <w:b/>
          <w:bCs/>
          <w:color w:val="000000"/>
        </w:rPr>
      </w:pPr>
      <w:r w:rsidRPr="006B1264">
        <w:rPr>
          <w:color w:val="000000"/>
        </w:rPr>
        <w:t xml:space="preserve">Via Rosa Raimondi Garibaldi, 7 – 00145 Roma; </w:t>
      </w:r>
    </w:p>
    <w:p w14:paraId="447FFBA9" w14:textId="5594A7AC" w:rsidR="00145AF7" w:rsidRPr="006B1264" w:rsidRDefault="00585A51" w:rsidP="3AFFF664">
      <w:pPr>
        <w:autoSpaceDE w:val="0"/>
        <w:autoSpaceDN w:val="0"/>
        <w:adjustRightInd w:val="0"/>
        <w:jc w:val="both"/>
        <w:rPr>
          <w:b/>
          <w:bCs/>
          <w:color w:val="000000"/>
        </w:rPr>
      </w:pPr>
      <w:r w:rsidRPr="3AFFF664">
        <w:rPr>
          <w:color w:val="000000" w:themeColor="text1"/>
        </w:rPr>
        <w:t xml:space="preserve">Recapiti telefonici: </w:t>
      </w:r>
      <w:r w:rsidR="000C4A24" w:rsidRPr="3AFFF664">
        <w:rPr>
          <w:color w:val="000000" w:themeColor="text1"/>
        </w:rPr>
        <w:t>0775/8514</w:t>
      </w:r>
      <w:r w:rsidR="000755A4" w:rsidRPr="3AFFF664">
        <w:rPr>
          <w:color w:val="000000" w:themeColor="text1"/>
        </w:rPr>
        <w:t>59</w:t>
      </w:r>
      <w:r w:rsidR="4A8747D3" w:rsidRPr="3AFFF664">
        <w:rPr>
          <w:color w:val="000000" w:themeColor="text1"/>
        </w:rPr>
        <w:t xml:space="preserve">- 334/1106356 - </w:t>
      </w:r>
      <w:r w:rsidR="00E03F33" w:rsidRPr="3AFFF664">
        <w:rPr>
          <w:color w:val="000000" w:themeColor="text1"/>
        </w:rPr>
        <w:t>3</w:t>
      </w:r>
      <w:r w:rsidR="00790A58" w:rsidRPr="3AFFF664">
        <w:rPr>
          <w:color w:val="000000" w:themeColor="text1"/>
        </w:rPr>
        <w:t>66</w:t>
      </w:r>
      <w:r w:rsidR="00E03F33" w:rsidRPr="3AFFF664">
        <w:rPr>
          <w:color w:val="000000" w:themeColor="text1"/>
        </w:rPr>
        <w:t>/</w:t>
      </w:r>
      <w:r w:rsidR="00790A58" w:rsidRPr="3AFFF664">
        <w:rPr>
          <w:color w:val="000000" w:themeColor="text1"/>
        </w:rPr>
        <w:t>5240458</w:t>
      </w:r>
    </w:p>
    <w:p w14:paraId="166505D8" w14:textId="77777777" w:rsidR="00F045A3" w:rsidRPr="00790A58" w:rsidRDefault="00585A51" w:rsidP="00790A58">
      <w:pPr>
        <w:autoSpaceDE w:val="0"/>
        <w:autoSpaceDN w:val="0"/>
        <w:adjustRightInd w:val="0"/>
        <w:jc w:val="both"/>
        <w:rPr>
          <w:b/>
          <w:bCs/>
          <w:color w:val="000000"/>
          <w:u w:val="single"/>
        </w:rPr>
      </w:pPr>
      <w:r w:rsidRPr="006B1264">
        <w:t>e-mail</w:t>
      </w:r>
      <w:r w:rsidR="000755A4">
        <w:t>:</w:t>
      </w:r>
      <w:r w:rsidRPr="000755A4">
        <w:t xml:space="preserve"> </w:t>
      </w:r>
      <w:hyperlink r:id="rId13" w:history="1">
        <w:r w:rsidR="00472AC4" w:rsidRPr="00B0737E">
          <w:rPr>
            <w:rStyle w:val="Collegamentoipertestuale"/>
            <w:color w:val="auto"/>
            <w:u w:val="none"/>
          </w:rPr>
          <w:t>sdepersis</w:t>
        </w:r>
        <w:r w:rsidR="00E03F33" w:rsidRPr="00B0737E">
          <w:rPr>
            <w:rStyle w:val="Collegamentoipertestuale"/>
            <w:color w:val="auto"/>
            <w:u w:val="none"/>
          </w:rPr>
          <w:t>@regione.lazio.it</w:t>
        </w:r>
      </w:hyperlink>
      <w:r w:rsidR="00BF3441" w:rsidRPr="00B0737E">
        <w:t xml:space="preserve"> - </w:t>
      </w:r>
      <w:r w:rsidR="00E03F33" w:rsidRPr="00B0737E">
        <w:t xml:space="preserve"> </w:t>
      </w:r>
      <w:hyperlink r:id="rId14" w:history="1">
        <w:r w:rsidR="00790A58" w:rsidRPr="00B0737E">
          <w:rPr>
            <w:rStyle w:val="Collegamentoipertestuale"/>
            <w:color w:val="auto"/>
            <w:u w:val="none"/>
          </w:rPr>
          <w:t>svilla@regione.lazio.it</w:t>
        </w:r>
      </w:hyperlink>
      <w:r w:rsidR="00790A58">
        <w:rPr>
          <w:u w:val="single"/>
        </w:rPr>
        <w:t xml:space="preserve"> </w:t>
      </w:r>
    </w:p>
    <w:sectPr w:rsidR="00F045A3" w:rsidRPr="00790A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008"/>
    <w:multiLevelType w:val="hybridMultilevel"/>
    <w:tmpl w:val="8D08F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F600E9"/>
    <w:multiLevelType w:val="hybridMultilevel"/>
    <w:tmpl w:val="5260AB70"/>
    <w:lvl w:ilvl="0" w:tplc="6A5A967E">
      <w:numFmt w:val="bullet"/>
      <w:lvlText w:val="-"/>
      <w:lvlJc w:val="left"/>
      <w:pPr>
        <w:ind w:left="720" w:hanging="360"/>
      </w:pPr>
      <w:rPr>
        <w:rFonts w:ascii="Times New Roman" w:eastAsia="Times New Roman" w:hAnsi="Times New Roman"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A58CC"/>
    <w:multiLevelType w:val="hybridMultilevel"/>
    <w:tmpl w:val="B8B6AD0C"/>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08DEC6BA"/>
    <w:multiLevelType w:val="hybridMultilevel"/>
    <w:tmpl w:val="994459F0"/>
    <w:lvl w:ilvl="0" w:tplc="D7D8FFC8">
      <w:start w:val="1"/>
      <w:numFmt w:val="lowerLetter"/>
      <w:lvlText w:val="%1."/>
      <w:lvlJc w:val="left"/>
      <w:pPr>
        <w:ind w:left="720" w:hanging="360"/>
      </w:pPr>
    </w:lvl>
    <w:lvl w:ilvl="1" w:tplc="3FBEDC90">
      <w:start w:val="1"/>
      <w:numFmt w:val="lowerLetter"/>
      <w:lvlText w:val="%2."/>
      <w:lvlJc w:val="left"/>
      <w:pPr>
        <w:ind w:left="1440" w:hanging="360"/>
      </w:pPr>
    </w:lvl>
    <w:lvl w:ilvl="2" w:tplc="F9A616CC">
      <w:start w:val="1"/>
      <w:numFmt w:val="lowerRoman"/>
      <w:lvlText w:val="%3."/>
      <w:lvlJc w:val="right"/>
      <w:pPr>
        <w:ind w:left="2160" w:hanging="180"/>
      </w:pPr>
    </w:lvl>
    <w:lvl w:ilvl="3" w:tplc="D48EFB0A">
      <w:start w:val="1"/>
      <w:numFmt w:val="decimal"/>
      <w:lvlText w:val="%4."/>
      <w:lvlJc w:val="left"/>
      <w:pPr>
        <w:ind w:left="2880" w:hanging="360"/>
      </w:pPr>
    </w:lvl>
    <w:lvl w:ilvl="4" w:tplc="7AC098DE">
      <w:start w:val="1"/>
      <w:numFmt w:val="lowerLetter"/>
      <w:lvlText w:val="%5."/>
      <w:lvlJc w:val="left"/>
      <w:pPr>
        <w:ind w:left="3600" w:hanging="360"/>
      </w:pPr>
    </w:lvl>
    <w:lvl w:ilvl="5" w:tplc="082CFDBE">
      <w:start w:val="1"/>
      <w:numFmt w:val="lowerRoman"/>
      <w:lvlText w:val="%6."/>
      <w:lvlJc w:val="right"/>
      <w:pPr>
        <w:ind w:left="4320" w:hanging="180"/>
      </w:pPr>
    </w:lvl>
    <w:lvl w:ilvl="6" w:tplc="25849D52">
      <w:start w:val="1"/>
      <w:numFmt w:val="decimal"/>
      <w:lvlText w:val="%7."/>
      <w:lvlJc w:val="left"/>
      <w:pPr>
        <w:ind w:left="5040" w:hanging="360"/>
      </w:pPr>
    </w:lvl>
    <w:lvl w:ilvl="7" w:tplc="DFE88850">
      <w:start w:val="1"/>
      <w:numFmt w:val="lowerLetter"/>
      <w:lvlText w:val="%8."/>
      <w:lvlJc w:val="left"/>
      <w:pPr>
        <w:ind w:left="5760" w:hanging="360"/>
      </w:pPr>
    </w:lvl>
    <w:lvl w:ilvl="8" w:tplc="0C72EFA0">
      <w:start w:val="1"/>
      <w:numFmt w:val="lowerRoman"/>
      <w:lvlText w:val="%9."/>
      <w:lvlJc w:val="right"/>
      <w:pPr>
        <w:ind w:left="6480" w:hanging="180"/>
      </w:pPr>
    </w:lvl>
  </w:abstractNum>
  <w:abstractNum w:abstractNumId="4" w15:restartNumberingAfterBreak="0">
    <w:nsid w:val="0EC71725"/>
    <w:multiLevelType w:val="hybridMultilevel"/>
    <w:tmpl w:val="3F4A516E"/>
    <w:lvl w:ilvl="0" w:tplc="01AA587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0F805E58"/>
    <w:multiLevelType w:val="hybridMultilevel"/>
    <w:tmpl w:val="5F3AC7D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1702BF6"/>
    <w:multiLevelType w:val="hybridMultilevel"/>
    <w:tmpl w:val="01AC6278"/>
    <w:lvl w:ilvl="0" w:tplc="01AA587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3357FBD"/>
    <w:multiLevelType w:val="hybridMultilevel"/>
    <w:tmpl w:val="71C2B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367381"/>
    <w:multiLevelType w:val="hybridMultilevel"/>
    <w:tmpl w:val="DB82C4A6"/>
    <w:lvl w:ilvl="0" w:tplc="6A5A967E">
      <w:numFmt w:val="bullet"/>
      <w:lvlText w:val="-"/>
      <w:lvlJc w:val="left"/>
      <w:pPr>
        <w:ind w:left="1080" w:hanging="360"/>
      </w:pPr>
      <w:rPr>
        <w:rFonts w:ascii="Times New Roman" w:eastAsia="Times New Roman" w:hAnsi="Times New Roman" w:cs="Times New Roman" w:hint="default"/>
        <w:b w:val="0"/>
        <w:color w:val="auto"/>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9658051"/>
    <w:multiLevelType w:val="hybridMultilevel"/>
    <w:tmpl w:val="4C745844"/>
    <w:lvl w:ilvl="0" w:tplc="C4E41B54">
      <w:start w:val="1"/>
      <w:numFmt w:val="bullet"/>
      <w:lvlText w:val=""/>
      <w:lvlJc w:val="left"/>
      <w:pPr>
        <w:ind w:left="720" w:hanging="360"/>
      </w:pPr>
      <w:rPr>
        <w:rFonts w:ascii="Symbol" w:hAnsi="Symbol" w:hint="default"/>
      </w:rPr>
    </w:lvl>
    <w:lvl w:ilvl="1" w:tplc="CC3A4DBA">
      <w:start w:val="1"/>
      <w:numFmt w:val="bullet"/>
      <w:lvlText w:val="o"/>
      <w:lvlJc w:val="left"/>
      <w:pPr>
        <w:ind w:left="1440" w:hanging="360"/>
      </w:pPr>
      <w:rPr>
        <w:rFonts w:ascii="Courier New" w:hAnsi="Courier New" w:hint="default"/>
      </w:rPr>
    </w:lvl>
    <w:lvl w:ilvl="2" w:tplc="684228FA">
      <w:start w:val="1"/>
      <w:numFmt w:val="bullet"/>
      <w:lvlText w:val=""/>
      <w:lvlJc w:val="left"/>
      <w:pPr>
        <w:ind w:left="2160" w:hanging="360"/>
      </w:pPr>
      <w:rPr>
        <w:rFonts w:ascii="Wingdings" w:hAnsi="Wingdings" w:hint="default"/>
      </w:rPr>
    </w:lvl>
    <w:lvl w:ilvl="3" w:tplc="8D7EC118">
      <w:start w:val="1"/>
      <w:numFmt w:val="bullet"/>
      <w:lvlText w:val=""/>
      <w:lvlJc w:val="left"/>
      <w:pPr>
        <w:ind w:left="2880" w:hanging="360"/>
      </w:pPr>
      <w:rPr>
        <w:rFonts w:ascii="Symbol" w:hAnsi="Symbol" w:hint="default"/>
      </w:rPr>
    </w:lvl>
    <w:lvl w:ilvl="4" w:tplc="53BA8F6C">
      <w:start w:val="1"/>
      <w:numFmt w:val="bullet"/>
      <w:lvlText w:val="o"/>
      <w:lvlJc w:val="left"/>
      <w:pPr>
        <w:ind w:left="3600" w:hanging="360"/>
      </w:pPr>
      <w:rPr>
        <w:rFonts w:ascii="Courier New" w:hAnsi="Courier New" w:hint="default"/>
      </w:rPr>
    </w:lvl>
    <w:lvl w:ilvl="5" w:tplc="8952B960">
      <w:start w:val="1"/>
      <w:numFmt w:val="bullet"/>
      <w:lvlText w:val=""/>
      <w:lvlJc w:val="left"/>
      <w:pPr>
        <w:ind w:left="4320" w:hanging="360"/>
      </w:pPr>
      <w:rPr>
        <w:rFonts w:ascii="Wingdings" w:hAnsi="Wingdings" w:hint="default"/>
      </w:rPr>
    </w:lvl>
    <w:lvl w:ilvl="6" w:tplc="3798504A">
      <w:start w:val="1"/>
      <w:numFmt w:val="bullet"/>
      <w:lvlText w:val=""/>
      <w:lvlJc w:val="left"/>
      <w:pPr>
        <w:ind w:left="5040" w:hanging="360"/>
      </w:pPr>
      <w:rPr>
        <w:rFonts w:ascii="Symbol" w:hAnsi="Symbol" w:hint="default"/>
      </w:rPr>
    </w:lvl>
    <w:lvl w:ilvl="7" w:tplc="ABDCB6FA">
      <w:start w:val="1"/>
      <w:numFmt w:val="bullet"/>
      <w:lvlText w:val="o"/>
      <w:lvlJc w:val="left"/>
      <w:pPr>
        <w:ind w:left="5760" w:hanging="360"/>
      </w:pPr>
      <w:rPr>
        <w:rFonts w:ascii="Courier New" w:hAnsi="Courier New" w:hint="default"/>
      </w:rPr>
    </w:lvl>
    <w:lvl w:ilvl="8" w:tplc="3A961B00">
      <w:start w:val="1"/>
      <w:numFmt w:val="bullet"/>
      <w:lvlText w:val=""/>
      <w:lvlJc w:val="left"/>
      <w:pPr>
        <w:ind w:left="6480" w:hanging="360"/>
      </w:pPr>
      <w:rPr>
        <w:rFonts w:ascii="Wingdings" w:hAnsi="Wingdings" w:hint="default"/>
      </w:rPr>
    </w:lvl>
  </w:abstractNum>
  <w:abstractNum w:abstractNumId="10" w15:restartNumberingAfterBreak="0">
    <w:nsid w:val="197A0C71"/>
    <w:multiLevelType w:val="hybridMultilevel"/>
    <w:tmpl w:val="17BA7A42"/>
    <w:lvl w:ilvl="0" w:tplc="01AA587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0731675"/>
    <w:multiLevelType w:val="hybridMultilevel"/>
    <w:tmpl w:val="6DCE0F3C"/>
    <w:lvl w:ilvl="0" w:tplc="01AA587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20E82E3F"/>
    <w:multiLevelType w:val="hybridMultilevel"/>
    <w:tmpl w:val="0DAA925C"/>
    <w:lvl w:ilvl="0" w:tplc="DCA2AC8A">
      <w:numFmt w:val="bullet"/>
      <w:lvlText w:val="-"/>
      <w:lvlJc w:val="left"/>
      <w:pPr>
        <w:ind w:left="2160" w:hanging="360"/>
      </w:pPr>
      <w:rPr>
        <w:rFonts w:ascii="Times New Roman" w:eastAsia="Calibri" w:hAnsi="Times New Roman" w:cs="Times New Roman" w:hint="default"/>
        <w:b w:val="0"/>
        <w:color w:val="auto"/>
      </w:rPr>
    </w:lvl>
    <w:lvl w:ilvl="1" w:tplc="01AA5870">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245608C"/>
    <w:multiLevelType w:val="hybridMultilevel"/>
    <w:tmpl w:val="3246FC86"/>
    <w:lvl w:ilvl="0" w:tplc="88EC4BF4">
      <w:numFmt w:val="bullet"/>
      <w:lvlText w:val="-"/>
      <w:lvlJc w:val="left"/>
      <w:pPr>
        <w:ind w:left="1365" w:hanging="360"/>
      </w:pPr>
      <w:rPr>
        <w:rFonts w:ascii="Garamond" w:eastAsia="Calibri" w:hAnsi="Garamond" w:cs="Times New Roman"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4" w15:restartNumberingAfterBreak="0">
    <w:nsid w:val="22B53CD3"/>
    <w:multiLevelType w:val="hybridMultilevel"/>
    <w:tmpl w:val="404AC4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AA704E"/>
    <w:multiLevelType w:val="hybridMultilevel"/>
    <w:tmpl w:val="97729C50"/>
    <w:lvl w:ilvl="0" w:tplc="DCA2AC8A">
      <w:numFmt w:val="bullet"/>
      <w:lvlText w:val="-"/>
      <w:lvlJc w:val="left"/>
      <w:pPr>
        <w:ind w:left="1440" w:hanging="360"/>
      </w:pPr>
      <w:rPr>
        <w:rFonts w:ascii="Times New Roman" w:eastAsia="Calibri" w:hAnsi="Times New Roman" w:cs="Times New Roman" w:hint="default"/>
        <w:b w:val="0"/>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AD615CE"/>
    <w:multiLevelType w:val="hybridMultilevel"/>
    <w:tmpl w:val="5170B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460783"/>
    <w:multiLevelType w:val="hybridMultilevel"/>
    <w:tmpl w:val="DA3A7454"/>
    <w:lvl w:ilvl="0" w:tplc="01AA58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E01342"/>
    <w:multiLevelType w:val="hybridMultilevel"/>
    <w:tmpl w:val="FD32279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9" w15:restartNumberingAfterBreak="0">
    <w:nsid w:val="38952CD7"/>
    <w:multiLevelType w:val="hybridMultilevel"/>
    <w:tmpl w:val="7BBEB4C4"/>
    <w:lvl w:ilvl="0" w:tplc="3B4C35FE">
      <w:start w:val="1"/>
      <w:numFmt w:val="bullet"/>
      <w:lvlText w:val="-"/>
      <w:lvlJc w:val="left"/>
      <w:pPr>
        <w:ind w:left="720" w:hanging="360"/>
      </w:pPr>
      <w:rPr>
        <w:rFonts w:ascii="Calibri" w:hAnsi="Calibri" w:hint="default"/>
      </w:rPr>
    </w:lvl>
    <w:lvl w:ilvl="1" w:tplc="ACB663EE">
      <w:start w:val="1"/>
      <w:numFmt w:val="bullet"/>
      <w:lvlText w:val="o"/>
      <w:lvlJc w:val="left"/>
      <w:pPr>
        <w:ind w:left="1440" w:hanging="360"/>
      </w:pPr>
      <w:rPr>
        <w:rFonts w:ascii="Courier New" w:hAnsi="Courier New" w:hint="default"/>
      </w:rPr>
    </w:lvl>
    <w:lvl w:ilvl="2" w:tplc="13A60DCE">
      <w:start w:val="1"/>
      <w:numFmt w:val="bullet"/>
      <w:lvlText w:val=""/>
      <w:lvlJc w:val="left"/>
      <w:pPr>
        <w:ind w:left="2160" w:hanging="360"/>
      </w:pPr>
      <w:rPr>
        <w:rFonts w:ascii="Wingdings" w:hAnsi="Wingdings" w:hint="default"/>
      </w:rPr>
    </w:lvl>
    <w:lvl w:ilvl="3" w:tplc="F370D7EE">
      <w:start w:val="1"/>
      <w:numFmt w:val="bullet"/>
      <w:lvlText w:val=""/>
      <w:lvlJc w:val="left"/>
      <w:pPr>
        <w:ind w:left="2880" w:hanging="360"/>
      </w:pPr>
      <w:rPr>
        <w:rFonts w:ascii="Symbol" w:hAnsi="Symbol" w:hint="default"/>
      </w:rPr>
    </w:lvl>
    <w:lvl w:ilvl="4" w:tplc="5588BB50">
      <w:start w:val="1"/>
      <w:numFmt w:val="bullet"/>
      <w:lvlText w:val="o"/>
      <w:lvlJc w:val="left"/>
      <w:pPr>
        <w:ind w:left="3600" w:hanging="360"/>
      </w:pPr>
      <w:rPr>
        <w:rFonts w:ascii="Courier New" w:hAnsi="Courier New" w:hint="default"/>
      </w:rPr>
    </w:lvl>
    <w:lvl w:ilvl="5" w:tplc="5F664ED2">
      <w:start w:val="1"/>
      <w:numFmt w:val="bullet"/>
      <w:lvlText w:val=""/>
      <w:lvlJc w:val="left"/>
      <w:pPr>
        <w:ind w:left="4320" w:hanging="360"/>
      </w:pPr>
      <w:rPr>
        <w:rFonts w:ascii="Wingdings" w:hAnsi="Wingdings" w:hint="default"/>
      </w:rPr>
    </w:lvl>
    <w:lvl w:ilvl="6" w:tplc="4A5AAF6A">
      <w:start w:val="1"/>
      <w:numFmt w:val="bullet"/>
      <w:lvlText w:val=""/>
      <w:lvlJc w:val="left"/>
      <w:pPr>
        <w:ind w:left="5040" w:hanging="360"/>
      </w:pPr>
      <w:rPr>
        <w:rFonts w:ascii="Symbol" w:hAnsi="Symbol" w:hint="default"/>
      </w:rPr>
    </w:lvl>
    <w:lvl w:ilvl="7" w:tplc="ECE46424">
      <w:start w:val="1"/>
      <w:numFmt w:val="bullet"/>
      <w:lvlText w:val="o"/>
      <w:lvlJc w:val="left"/>
      <w:pPr>
        <w:ind w:left="5760" w:hanging="360"/>
      </w:pPr>
      <w:rPr>
        <w:rFonts w:ascii="Courier New" w:hAnsi="Courier New" w:hint="default"/>
      </w:rPr>
    </w:lvl>
    <w:lvl w:ilvl="8" w:tplc="132A83B2">
      <w:start w:val="1"/>
      <w:numFmt w:val="bullet"/>
      <w:lvlText w:val=""/>
      <w:lvlJc w:val="left"/>
      <w:pPr>
        <w:ind w:left="6480" w:hanging="360"/>
      </w:pPr>
      <w:rPr>
        <w:rFonts w:ascii="Wingdings" w:hAnsi="Wingdings" w:hint="default"/>
      </w:rPr>
    </w:lvl>
  </w:abstractNum>
  <w:abstractNum w:abstractNumId="20" w15:restartNumberingAfterBreak="0">
    <w:nsid w:val="39622E07"/>
    <w:multiLevelType w:val="hybridMultilevel"/>
    <w:tmpl w:val="EDEAD33A"/>
    <w:lvl w:ilvl="0" w:tplc="0410000F">
      <w:start w:val="1"/>
      <w:numFmt w:val="decimal"/>
      <w:lvlText w:val="%1."/>
      <w:lvlJc w:val="left"/>
      <w:pPr>
        <w:ind w:left="786"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EE752C2"/>
    <w:multiLevelType w:val="hybridMultilevel"/>
    <w:tmpl w:val="4D4A6B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7078E9"/>
    <w:multiLevelType w:val="hybridMultilevel"/>
    <w:tmpl w:val="861E9C6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0B10338"/>
    <w:multiLevelType w:val="hybridMultilevel"/>
    <w:tmpl w:val="E258E4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9C334A"/>
    <w:multiLevelType w:val="hybridMultilevel"/>
    <w:tmpl w:val="91D06B1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F973B7"/>
    <w:multiLevelType w:val="hybridMultilevel"/>
    <w:tmpl w:val="5FC8E9F0"/>
    <w:lvl w:ilvl="0" w:tplc="43706D96">
      <w:start w:val="1"/>
      <w:numFmt w:val="lowerLetter"/>
      <w:lvlText w:val="%1."/>
      <w:lvlJc w:val="left"/>
      <w:pPr>
        <w:ind w:left="720" w:hanging="360"/>
      </w:pPr>
    </w:lvl>
    <w:lvl w:ilvl="1" w:tplc="6F00CD58">
      <w:start w:val="1"/>
      <w:numFmt w:val="lowerLetter"/>
      <w:lvlText w:val="%2."/>
      <w:lvlJc w:val="left"/>
      <w:pPr>
        <w:ind w:left="1440" w:hanging="360"/>
      </w:pPr>
    </w:lvl>
    <w:lvl w:ilvl="2" w:tplc="364E9DDA">
      <w:start w:val="1"/>
      <w:numFmt w:val="lowerRoman"/>
      <w:lvlText w:val="%3."/>
      <w:lvlJc w:val="right"/>
      <w:pPr>
        <w:ind w:left="2160" w:hanging="180"/>
      </w:pPr>
    </w:lvl>
    <w:lvl w:ilvl="3" w:tplc="59B83FFA">
      <w:start w:val="1"/>
      <w:numFmt w:val="decimal"/>
      <w:lvlText w:val="%4."/>
      <w:lvlJc w:val="left"/>
      <w:pPr>
        <w:ind w:left="2880" w:hanging="360"/>
      </w:pPr>
    </w:lvl>
    <w:lvl w:ilvl="4" w:tplc="A9025062">
      <w:start w:val="1"/>
      <w:numFmt w:val="lowerLetter"/>
      <w:lvlText w:val="%5."/>
      <w:lvlJc w:val="left"/>
      <w:pPr>
        <w:ind w:left="3600" w:hanging="360"/>
      </w:pPr>
    </w:lvl>
    <w:lvl w:ilvl="5" w:tplc="195E796E">
      <w:start w:val="1"/>
      <w:numFmt w:val="lowerRoman"/>
      <w:lvlText w:val="%6."/>
      <w:lvlJc w:val="right"/>
      <w:pPr>
        <w:ind w:left="4320" w:hanging="180"/>
      </w:pPr>
    </w:lvl>
    <w:lvl w:ilvl="6" w:tplc="F5B6D486">
      <w:start w:val="1"/>
      <w:numFmt w:val="decimal"/>
      <w:lvlText w:val="%7."/>
      <w:lvlJc w:val="left"/>
      <w:pPr>
        <w:ind w:left="5040" w:hanging="360"/>
      </w:pPr>
    </w:lvl>
    <w:lvl w:ilvl="7" w:tplc="960CCE1E">
      <w:start w:val="1"/>
      <w:numFmt w:val="lowerLetter"/>
      <w:lvlText w:val="%8."/>
      <w:lvlJc w:val="left"/>
      <w:pPr>
        <w:ind w:left="5760" w:hanging="360"/>
      </w:pPr>
    </w:lvl>
    <w:lvl w:ilvl="8" w:tplc="CB2E1EE8">
      <w:start w:val="1"/>
      <w:numFmt w:val="lowerRoman"/>
      <w:lvlText w:val="%9."/>
      <w:lvlJc w:val="right"/>
      <w:pPr>
        <w:ind w:left="6480" w:hanging="180"/>
      </w:pPr>
    </w:lvl>
  </w:abstractNum>
  <w:abstractNum w:abstractNumId="26" w15:restartNumberingAfterBreak="0">
    <w:nsid w:val="44D40EC3"/>
    <w:multiLevelType w:val="hybridMultilevel"/>
    <w:tmpl w:val="36223F7C"/>
    <w:lvl w:ilvl="0" w:tplc="0A165738">
      <w:start w:val="1"/>
      <w:numFmt w:val="bullet"/>
      <w:lvlText w:val="-"/>
      <w:lvlJc w:val="left"/>
      <w:pPr>
        <w:ind w:left="720" w:hanging="360"/>
      </w:pPr>
      <w:rPr>
        <w:rFonts w:ascii="Calibri" w:hAnsi="Calibri" w:hint="default"/>
      </w:rPr>
    </w:lvl>
    <w:lvl w:ilvl="1" w:tplc="618C910C">
      <w:start w:val="1"/>
      <w:numFmt w:val="bullet"/>
      <w:lvlText w:val="o"/>
      <w:lvlJc w:val="left"/>
      <w:pPr>
        <w:ind w:left="1440" w:hanging="360"/>
      </w:pPr>
      <w:rPr>
        <w:rFonts w:ascii="Courier New" w:hAnsi="Courier New" w:hint="default"/>
      </w:rPr>
    </w:lvl>
    <w:lvl w:ilvl="2" w:tplc="F8B82F30">
      <w:start w:val="1"/>
      <w:numFmt w:val="bullet"/>
      <w:lvlText w:val=""/>
      <w:lvlJc w:val="left"/>
      <w:pPr>
        <w:ind w:left="2160" w:hanging="360"/>
      </w:pPr>
      <w:rPr>
        <w:rFonts w:ascii="Wingdings" w:hAnsi="Wingdings" w:hint="default"/>
      </w:rPr>
    </w:lvl>
    <w:lvl w:ilvl="3" w:tplc="930E26D8">
      <w:start w:val="1"/>
      <w:numFmt w:val="bullet"/>
      <w:lvlText w:val=""/>
      <w:lvlJc w:val="left"/>
      <w:pPr>
        <w:ind w:left="2880" w:hanging="360"/>
      </w:pPr>
      <w:rPr>
        <w:rFonts w:ascii="Symbol" w:hAnsi="Symbol" w:hint="default"/>
      </w:rPr>
    </w:lvl>
    <w:lvl w:ilvl="4" w:tplc="94D658E8">
      <w:start w:val="1"/>
      <w:numFmt w:val="bullet"/>
      <w:lvlText w:val="o"/>
      <w:lvlJc w:val="left"/>
      <w:pPr>
        <w:ind w:left="3600" w:hanging="360"/>
      </w:pPr>
      <w:rPr>
        <w:rFonts w:ascii="Courier New" w:hAnsi="Courier New" w:hint="default"/>
      </w:rPr>
    </w:lvl>
    <w:lvl w:ilvl="5" w:tplc="580EA5C2">
      <w:start w:val="1"/>
      <w:numFmt w:val="bullet"/>
      <w:lvlText w:val=""/>
      <w:lvlJc w:val="left"/>
      <w:pPr>
        <w:ind w:left="4320" w:hanging="360"/>
      </w:pPr>
      <w:rPr>
        <w:rFonts w:ascii="Wingdings" w:hAnsi="Wingdings" w:hint="default"/>
      </w:rPr>
    </w:lvl>
    <w:lvl w:ilvl="6" w:tplc="B6CC591A">
      <w:start w:val="1"/>
      <w:numFmt w:val="bullet"/>
      <w:lvlText w:val=""/>
      <w:lvlJc w:val="left"/>
      <w:pPr>
        <w:ind w:left="5040" w:hanging="360"/>
      </w:pPr>
      <w:rPr>
        <w:rFonts w:ascii="Symbol" w:hAnsi="Symbol" w:hint="default"/>
      </w:rPr>
    </w:lvl>
    <w:lvl w:ilvl="7" w:tplc="AC0604A8">
      <w:start w:val="1"/>
      <w:numFmt w:val="bullet"/>
      <w:lvlText w:val="o"/>
      <w:lvlJc w:val="left"/>
      <w:pPr>
        <w:ind w:left="5760" w:hanging="360"/>
      </w:pPr>
      <w:rPr>
        <w:rFonts w:ascii="Courier New" w:hAnsi="Courier New" w:hint="default"/>
      </w:rPr>
    </w:lvl>
    <w:lvl w:ilvl="8" w:tplc="1DE8A134">
      <w:start w:val="1"/>
      <w:numFmt w:val="bullet"/>
      <w:lvlText w:val=""/>
      <w:lvlJc w:val="left"/>
      <w:pPr>
        <w:ind w:left="6480" w:hanging="360"/>
      </w:pPr>
      <w:rPr>
        <w:rFonts w:ascii="Wingdings" w:hAnsi="Wingdings" w:hint="default"/>
      </w:rPr>
    </w:lvl>
  </w:abstractNum>
  <w:abstractNum w:abstractNumId="27" w15:restartNumberingAfterBreak="0">
    <w:nsid w:val="4BFE9376"/>
    <w:multiLevelType w:val="hybridMultilevel"/>
    <w:tmpl w:val="7A8244F4"/>
    <w:lvl w:ilvl="0" w:tplc="D5580AE0">
      <w:start w:val="1"/>
      <w:numFmt w:val="decimal"/>
      <w:lvlText w:val="%1."/>
      <w:lvlJc w:val="left"/>
      <w:pPr>
        <w:ind w:left="720" w:hanging="360"/>
      </w:pPr>
    </w:lvl>
    <w:lvl w:ilvl="1" w:tplc="83EEB91A">
      <w:start w:val="1"/>
      <w:numFmt w:val="lowerLetter"/>
      <w:lvlText w:val="%2."/>
      <w:lvlJc w:val="left"/>
      <w:pPr>
        <w:ind w:left="1440" w:hanging="360"/>
      </w:pPr>
    </w:lvl>
    <w:lvl w:ilvl="2" w:tplc="B3C2C320">
      <w:start w:val="1"/>
      <w:numFmt w:val="lowerRoman"/>
      <w:lvlText w:val="%3."/>
      <w:lvlJc w:val="right"/>
      <w:pPr>
        <w:ind w:left="2160" w:hanging="180"/>
      </w:pPr>
    </w:lvl>
    <w:lvl w:ilvl="3" w:tplc="5CFC85A0">
      <w:start w:val="1"/>
      <w:numFmt w:val="decimal"/>
      <w:lvlText w:val="%4."/>
      <w:lvlJc w:val="left"/>
      <w:pPr>
        <w:ind w:left="2880" w:hanging="360"/>
      </w:pPr>
    </w:lvl>
    <w:lvl w:ilvl="4" w:tplc="EC24DA46">
      <w:start w:val="1"/>
      <w:numFmt w:val="lowerLetter"/>
      <w:lvlText w:val="%5."/>
      <w:lvlJc w:val="left"/>
      <w:pPr>
        <w:ind w:left="3600" w:hanging="360"/>
      </w:pPr>
    </w:lvl>
    <w:lvl w:ilvl="5" w:tplc="358A4100">
      <w:start w:val="1"/>
      <w:numFmt w:val="lowerRoman"/>
      <w:lvlText w:val="%6."/>
      <w:lvlJc w:val="right"/>
      <w:pPr>
        <w:ind w:left="4320" w:hanging="180"/>
      </w:pPr>
    </w:lvl>
    <w:lvl w:ilvl="6" w:tplc="EBAE24CA">
      <w:start w:val="1"/>
      <w:numFmt w:val="decimal"/>
      <w:lvlText w:val="%7."/>
      <w:lvlJc w:val="left"/>
      <w:pPr>
        <w:ind w:left="5040" w:hanging="360"/>
      </w:pPr>
    </w:lvl>
    <w:lvl w:ilvl="7" w:tplc="9F506736">
      <w:start w:val="1"/>
      <w:numFmt w:val="lowerLetter"/>
      <w:lvlText w:val="%8."/>
      <w:lvlJc w:val="left"/>
      <w:pPr>
        <w:ind w:left="5760" w:hanging="360"/>
      </w:pPr>
    </w:lvl>
    <w:lvl w:ilvl="8" w:tplc="15060AB2">
      <w:start w:val="1"/>
      <w:numFmt w:val="lowerRoman"/>
      <w:lvlText w:val="%9."/>
      <w:lvlJc w:val="right"/>
      <w:pPr>
        <w:ind w:left="6480" w:hanging="180"/>
      </w:pPr>
    </w:lvl>
  </w:abstractNum>
  <w:abstractNum w:abstractNumId="28" w15:restartNumberingAfterBreak="0">
    <w:nsid w:val="4DED42D5"/>
    <w:multiLevelType w:val="hybridMultilevel"/>
    <w:tmpl w:val="5434DE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4E3A4DC0"/>
    <w:multiLevelType w:val="hybridMultilevel"/>
    <w:tmpl w:val="FC32AB64"/>
    <w:lvl w:ilvl="0" w:tplc="1604F3A0">
      <w:start w:val="170"/>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0" w15:restartNumberingAfterBreak="0">
    <w:nsid w:val="4E763D4A"/>
    <w:multiLevelType w:val="hybridMultilevel"/>
    <w:tmpl w:val="DFAA15BA"/>
    <w:lvl w:ilvl="0" w:tplc="01AA587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5137601F"/>
    <w:multiLevelType w:val="hybridMultilevel"/>
    <w:tmpl w:val="9B104326"/>
    <w:lvl w:ilvl="0" w:tplc="01AA5870">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58091EC6"/>
    <w:multiLevelType w:val="hybridMultilevel"/>
    <w:tmpl w:val="875A0B60"/>
    <w:lvl w:ilvl="0" w:tplc="E780B2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3D1C3E"/>
    <w:multiLevelType w:val="hybridMultilevel"/>
    <w:tmpl w:val="69D69F08"/>
    <w:lvl w:ilvl="0" w:tplc="0410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5C2EFA30"/>
    <w:multiLevelType w:val="hybridMultilevel"/>
    <w:tmpl w:val="E838518E"/>
    <w:lvl w:ilvl="0" w:tplc="2EB899F2">
      <w:start w:val="1"/>
      <w:numFmt w:val="lowerLetter"/>
      <w:lvlText w:val="%1."/>
      <w:lvlJc w:val="left"/>
      <w:pPr>
        <w:ind w:left="720" w:hanging="360"/>
      </w:pPr>
    </w:lvl>
    <w:lvl w:ilvl="1" w:tplc="8504709C">
      <w:start w:val="1"/>
      <w:numFmt w:val="lowerLetter"/>
      <w:lvlText w:val="%2."/>
      <w:lvlJc w:val="left"/>
      <w:pPr>
        <w:ind w:left="1440" w:hanging="360"/>
      </w:pPr>
    </w:lvl>
    <w:lvl w:ilvl="2" w:tplc="7700C7B4">
      <w:start w:val="1"/>
      <w:numFmt w:val="lowerRoman"/>
      <w:lvlText w:val="%3."/>
      <w:lvlJc w:val="right"/>
      <w:pPr>
        <w:ind w:left="2160" w:hanging="180"/>
      </w:pPr>
    </w:lvl>
    <w:lvl w:ilvl="3" w:tplc="CE88EF16">
      <w:start w:val="1"/>
      <w:numFmt w:val="decimal"/>
      <w:lvlText w:val="%4."/>
      <w:lvlJc w:val="left"/>
      <w:pPr>
        <w:ind w:left="2880" w:hanging="360"/>
      </w:pPr>
    </w:lvl>
    <w:lvl w:ilvl="4" w:tplc="E8187C4A">
      <w:start w:val="1"/>
      <w:numFmt w:val="lowerLetter"/>
      <w:lvlText w:val="%5."/>
      <w:lvlJc w:val="left"/>
      <w:pPr>
        <w:ind w:left="3600" w:hanging="360"/>
      </w:pPr>
    </w:lvl>
    <w:lvl w:ilvl="5" w:tplc="7F8C7BBC">
      <w:start w:val="1"/>
      <w:numFmt w:val="lowerRoman"/>
      <w:lvlText w:val="%6."/>
      <w:lvlJc w:val="right"/>
      <w:pPr>
        <w:ind w:left="4320" w:hanging="180"/>
      </w:pPr>
    </w:lvl>
    <w:lvl w:ilvl="6" w:tplc="47805452">
      <w:start w:val="1"/>
      <w:numFmt w:val="decimal"/>
      <w:lvlText w:val="%7."/>
      <w:lvlJc w:val="left"/>
      <w:pPr>
        <w:ind w:left="5040" w:hanging="360"/>
      </w:pPr>
    </w:lvl>
    <w:lvl w:ilvl="7" w:tplc="2BBAD468">
      <w:start w:val="1"/>
      <w:numFmt w:val="lowerLetter"/>
      <w:lvlText w:val="%8."/>
      <w:lvlJc w:val="left"/>
      <w:pPr>
        <w:ind w:left="5760" w:hanging="360"/>
      </w:pPr>
    </w:lvl>
    <w:lvl w:ilvl="8" w:tplc="2058276E">
      <w:start w:val="1"/>
      <w:numFmt w:val="lowerRoman"/>
      <w:lvlText w:val="%9."/>
      <w:lvlJc w:val="right"/>
      <w:pPr>
        <w:ind w:left="6480" w:hanging="180"/>
      </w:pPr>
    </w:lvl>
  </w:abstractNum>
  <w:abstractNum w:abstractNumId="35" w15:restartNumberingAfterBreak="0">
    <w:nsid w:val="610B2A32"/>
    <w:multiLevelType w:val="hybridMultilevel"/>
    <w:tmpl w:val="D5BC3CF4"/>
    <w:lvl w:ilvl="0" w:tplc="6A5A967E">
      <w:numFmt w:val="bullet"/>
      <w:lvlText w:val="-"/>
      <w:lvlJc w:val="left"/>
      <w:pPr>
        <w:ind w:left="720" w:hanging="360"/>
      </w:pPr>
      <w:rPr>
        <w:rFonts w:ascii="Times New Roman" w:eastAsia="Times New Roman" w:hAnsi="Times New Roman"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37F5554"/>
    <w:multiLevelType w:val="hybridMultilevel"/>
    <w:tmpl w:val="BDFE35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CB58CE"/>
    <w:multiLevelType w:val="hybridMultilevel"/>
    <w:tmpl w:val="24BCB730"/>
    <w:lvl w:ilvl="0" w:tplc="01AA5870">
      <w:start w:val="1"/>
      <w:numFmt w:val="bullet"/>
      <w:lvlText w:val=""/>
      <w:lvlJc w:val="left"/>
      <w:pPr>
        <w:ind w:left="786"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8" w15:restartNumberingAfterBreak="0">
    <w:nsid w:val="6FBC43BA"/>
    <w:multiLevelType w:val="hybridMultilevel"/>
    <w:tmpl w:val="2602956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F1FFA"/>
    <w:multiLevelType w:val="hybridMultilevel"/>
    <w:tmpl w:val="E258E4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2C6EF1"/>
    <w:multiLevelType w:val="hybridMultilevel"/>
    <w:tmpl w:val="E38883B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73A839F3"/>
    <w:multiLevelType w:val="hybridMultilevel"/>
    <w:tmpl w:val="0A84EBEE"/>
    <w:lvl w:ilvl="0" w:tplc="FFFFFFFF">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2" w15:restartNumberingAfterBreak="0">
    <w:nsid w:val="74BD4815"/>
    <w:multiLevelType w:val="hybridMultilevel"/>
    <w:tmpl w:val="385A3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A65A33"/>
    <w:multiLevelType w:val="hybridMultilevel"/>
    <w:tmpl w:val="57CE1694"/>
    <w:lvl w:ilvl="0" w:tplc="0410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7C229247"/>
    <w:multiLevelType w:val="hybridMultilevel"/>
    <w:tmpl w:val="E0060502"/>
    <w:lvl w:ilvl="0" w:tplc="A0209502">
      <w:start w:val="1"/>
      <w:numFmt w:val="decimal"/>
      <w:lvlText w:val="%1."/>
      <w:lvlJc w:val="left"/>
      <w:pPr>
        <w:ind w:left="720" w:hanging="360"/>
      </w:pPr>
    </w:lvl>
    <w:lvl w:ilvl="1" w:tplc="D97859DC">
      <w:start w:val="1"/>
      <w:numFmt w:val="lowerLetter"/>
      <w:lvlText w:val="%2."/>
      <w:lvlJc w:val="left"/>
      <w:pPr>
        <w:ind w:left="1440" w:hanging="360"/>
      </w:pPr>
    </w:lvl>
    <w:lvl w:ilvl="2" w:tplc="DDC8F298">
      <w:start w:val="1"/>
      <w:numFmt w:val="lowerRoman"/>
      <w:lvlText w:val="%3."/>
      <w:lvlJc w:val="right"/>
      <w:pPr>
        <w:ind w:left="2160" w:hanging="180"/>
      </w:pPr>
    </w:lvl>
    <w:lvl w:ilvl="3" w:tplc="6AA6F52A">
      <w:start w:val="1"/>
      <w:numFmt w:val="decimal"/>
      <w:lvlText w:val="%4."/>
      <w:lvlJc w:val="left"/>
      <w:pPr>
        <w:ind w:left="2880" w:hanging="360"/>
      </w:pPr>
    </w:lvl>
    <w:lvl w:ilvl="4" w:tplc="D28A8012">
      <w:start w:val="1"/>
      <w:numFmt w:val="lowerLetter"/>
      <w:lvlText w:val="%5."/>
      <w:lvlJc w:val="left"/>
      <w:pPr>
        <w:ind w:left="3600" w:hanging="360"/>
      </w:pPr>
    </w:lvl>
    <w:lvl w:ilvl="5" w:tplc="8F927850">
      <w:start w:val="1"/>
      <w:numFmt w:val="lowerRoman"/>
      <w:lvlText w:val="%6."/>
      <w:lvlJc w:val="right"/>
      <w:pPr>
        <w:ind w:left="4320" w:hanging="180"/>
      </w:pPr>
    </w:lvl>
    <w:lvl w:ilvl="6" w:tplc="FB163B16">
      <w:start w:val="1"/>
      <w:numFmt w:val="decimal"/>
      <w:lvlText w:val="%7."/>
      <w:lvlJc w:val="left"/>
      <w:pPr>
        <w:ind w:left="5040" w:hanging="360"/>
      </w:pPr>
    </w:lvl>
    <w:lvl w:ilvl="7" w:tplc="47A84DA2">
      <w:start w:val="1"/>
      <w:numFmt w:val="lowerLetter"/>
      <w:lvlText w:val="%8."/>
      <w:lvlJc w:val="left"/>
      <w:pPr>
        <w:ind w:left="5760" w:hanging="360"/>
      </w:pPr>
    </w:lvl>
    <w:lvl w:ilvl="8" w:tplc="92CE621C">
      <w:start w:val="1"/>
      <w:numFmt w:val="lowerRoman"/>
      <w:lvlText w:val="%9."/>
      <w:lvlJc w:val="right"/>
      <w:pPr>
        <w:ind w:left="6480" w:hanging="180"/>
      </w:pPr>
    </w:lvl>
  </w:abstractNum>
  <w:num w:numId="1">
    <w:abstractNumId w:val="26"/>
  </w:num>
  <w:num w:numId="2">
    <w:abstractNumId w:val="19"/>
  </w:num>
  <w:num w:numId="3">
    <w:abstractNumId w:val="27"/>
  </w:num>
  <w:num w:numId="4">
    <w:abstractNumId w:val="25"/>
  </w:num>
  <w:num w:numId="5">
    <w:abstractNumId w:val="9"/>
  </w:num>
  <w:num w:numId="6">
    <w:abstractNumId w:val="44"/>
  </w:num>
  <w:num w:numId="7">
    <w:abstractNumId w:val="34"/>
  </w:num>
  <w:num w:numId="8">
    <w:abstractNumId w:val="3"/>
  </w:num>
  <w:num w:numId="9">
    <w:abstractNumId w:val="40"/>
  </w:num>
  <w:num w:numId="10">
    <w:abstractNumId w:val="24"/>
  </w:num>
  <w:num w:numId="11">
    <w:abstractNumId w:val="31"/>
  </w:num>
  <w:num w:numId="12">
    <w:abstractNumId w:val="38"/>
  </w:num>
  <w:num w:numId="13">
    <w:abstractNumId w:val="6"/>
  </w:num>
  <w:num w:numId="14">
    <w:abstractNumId w:val="37"/>
  </w:num>
  <w:num w:numId="15">
    <w:abstractNumId w:val="4"/>
  </w:num>
  <w:num w:numId="16">
    <w:abstractNumId w:val="0"/>
  </w:num>
  <w:num w:numId="17">
    <w:abstractNumId w:val="41"/>
  </w:num>
  <w:num w:numId="18">
    <w:abstractNumId w:val="39"/>
  </w:num>
  <w:num w:numId="19">
    <w:abstractNumId w:val="28"/>
  </w:num>
  <w:num w:numId="20">
    <w:abstractNumId w:val="23"/>
  </w:num>
  <w:num w:numId="21">
    <w:abstractNumId w:val="30"/>
  </w:num>
  <w:num w:numId="22">
    <w:abstractNumId w:val="10"/>
  </w:num>
  <w:num w:numId="23">
    <w:abstractNumId w:val="18"/>
  </w:num>
  <w:num w:numId="24">
    <w:abstractNumId w:val="22"/>
  </w:num>
  <w:num w:numId="25">
    <w:abstractNumId w:val="15"/>
  </w:num>
  <w:num w:numId="26">
    <w:abstractNumId w:val="16"/>
  </w:num>
  <w:num w:numId="27">
    <w:abstractNumId w:val="12"/>
  </w:num>
  <w:num w:numId="28">
    <w:abstractNumId w:val="17"/>
  </w:num>
  <w:num w:numId="29">
    <w:abstractNumId w:val="11"/>
  </w:num>
  <w:num w:numId="30">
    <w:abstractNumId w:val="21"/>
  </w:num>
  <w:num w:numId="31">
    <w:abstractNumId w:val="13"/>
  </w:num>
  <w:num w:numId="32">
    <w:abstractNumId w:val="2"/>
  </w:num>
  <w:num w:numId="33">
    <w:abstractNumId w:val="7"/>
  </w:num>
  <w:num w:numId="34">
    <w:abstractNumId w:val="8"/>
  </w:num>
  <w:num w:numId="35">
    <w:abstractNumId w:val="5"/>
  </w:num>
  <w:num w:numId="36">
    <w:abstractNumId w:val="1"/>
  </w:num>
  <w:num w:numId="37">
    <w:abstractNumId w:val="32"/>
  </w:num>
  <w:num w:numId="38">
    <w:abstractNumId w:val="35"/>
  </w:num>
  <w:num w:numId="39">
    <w:abstractNumId w:val="29"/>
  </w:num>
  <w:num w:numId="40">
    <w:abstractNumId w:val="42"/>
  </w:num>
  <w:num w:numId="41">
    <w:abstractNumId w:val="36"/>
  </w:num>
  <w:num w:numId="42">
    <w:abstractNumId w:val="14"/>
  </w:num>
  <w:num w:numId="43">
    <w:abstractNumId w:val="33"/>
  </w:num>
  <w:num w:numId="44">
    <w:abstractNumId w:val="20"/>
  </w:num>
  <w:num w:numId="45">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4E"/>
    <w:rsid w:val="00002B42"/>
    <w:rsid w:val="0000416F"/>
    <w:rsid w:val="00005E2F"/>
    <w:rsid w:val="00005FD4"/>
    <w:rsid w:val="00005FF1"/>
    <w:rsid w:val="000078E1"/>
    <w:rsid w:val="00007DD4"/>
    <w:rsid w:val="000147BF"/>
    <w:rsid w:val="00025C6B"/>
    <w:rsid w:val="00027161"/>
    <w:rsid w:val="00036304"/>
    <w:rsid w:val="00037DD5"/>
    <w:rsid w:val="00042305"/>
    <w:rsid w:val="00044E21"/>
    <w:rsid w:val="000457BC"/>
    <w:rsid w:val="00046C6E"/>
    <w:rsid w:val="00056D98"/>
    <w:rsid w:val="00061A1F"/>
    <w:rsid w:val="00062270"/>
    <w:rsid w:val="000622F1"/>
    <w:rsid w:val="00067817"/>
    <w:rsid w:val="00073541"/>
    <w:rsid w:val="000755A4"/>
    <w:rsid w:val="00076995"/>
    <w:rsid w:val="000778E3"/>
    <w:rsid w:val="00080859"/>
    <w:rsid w:val="00081FB0"/>
    <w:rsid w:val="0008598B"/>
    <w:rsid w:val="00085C73"/>
    <w:rsid w:val="00087C74"/>
    <w:rsid w:val="00093D63"/>
    <w:rsid w:val="00097481"/>
    <w:rsid w:val="000976F8"/>
    <w:rsid w:val="000B00E3"/>
    <w:rsid w:val="000B3CD0"/>
    <w:rsid w:val="000B5CDF"/>
    <w:rsid w:val="000B6E50"/>
    <w:rsid w:val="000C29E6"/>
    <w:rsid w:val="000C37B3"/>
    <w:rsid w:val="000C4A24"/>
    <w:rsid w:val="000C6F5F"/>
    <w:rsid w:val="000D5587"/>
    <w:rsid w:val="000D6788"/>
    <w:rsid w:val="000D6858"/>
    <w:rsid w:val="000E206E"/>
    <w:rsid w:val="000E5C5F"/>
    <w:rsid w:val="000F2F37"/>
    <w:rsid w:val="000F454E"/>
    <w:rsid w:val="000F4CF1"/>
    <w:rsid w:val="000F5E84"/>
    <w:rsid w:val="000F7077"/>
    <w:rsid w:val="00104C73"/>
    <w:rsid w:val="001137E9"/>
    <w:rsid w:val="00114390"/>
    <w:rsid w:val="00116D85"/>
    <w:rsid w:val="0012206C"/>
    <w:rsid w:val="001220F1"/>
    <w:rsid w:val="00127FC5"/>
    <w:rsid w:val="00130E3F"/>
    <w:rsid w:val="001312E2"/>
    <w:rsid w:val="00133BCE"/>
    <w:rsid w:val="00140C31"/>
    <w:rsid w:val="00143506"/>
    <w:rsid w:val="001441EB"/>
    <w:rsid w:val="00145AF7"/>
    <w:rsid w:val="00156A6D"/>
    <w:rsid w:val="00163FD3"/>
    <w:rsid w:val="0017425F"/>
    <w:rsid w:val="00176735"/>
    <w:rsid w:val="00181638"/>
    <w:rsid w:val="00181F7A"/>
    <w:rsid w:val="00183BFC"/>
    <w:rsid w:val="001901C8"/>
    <w:rsid w:val="00190B57"/>
    <w:rsid w:val="0019141F"/>
    <w:rsid w:val="001922BD"/>
    <w:rsid w:val="00194A1A"/>
    <w:rsid w:val="001961F1"/>
    <w:rsid w:val="00197205"/>
    <w:rsid w:val="001A346A"/>
    <w:rsid w:val="001B1009"/>
    <w:rsid w:val="001B2592"/>
    <w:rsid w:val="001B2BEF"/>
    <w:rsid w:val="001B3B8F"/>
    <w:rsid w:val="001B7599"/>
    <w:rsid w:val="001C03BA"/>
    <w:rsid w:val="001C1F4E"/>
    <w:rsid w:val="001C59E7"/>
    <w:rsid w:val="001C7526"/>
    <w:rsid w:val="001C7A79"/>
    <w:rsid w:val="001D2C61"/>
    <w:rsid w:val="001D31FC"/>
    <w:rsid w:val="001D59D7"/>
    <w:rsid w:val="001E4A6B"/>
    <w:rsid w:val="001E55DB"/>
    <w:rsid w:val="001E700F"/>
    <w:rsid w:val="001F4A1A"/>
    <w:rsid w:val="001F5D47"/>
    <w:rsid w:val="001F6E0A"/>
    <w:rsid w:val="00201179"/>
    <w:rsid w:val="00203E2A"/>
    <w:rsid w:val="00204811"/>
    <w:rsid w:val="0020517A"/>
    <w:rsid w:val="002125C1"/>
    <w:rsid w:val="00215047"/>
    <w:rsid w:val="0021507C"/>
    <w:rsid w:val="0022268F"/>
    <w:rsid w:val="00222E39"/>
    <w:rsid w:val="00230099"/>
    <w:rsid w:val="002339A3"/>
    <w:rsid w:val="00236046"/>
    <w:rsid w:val="002375EB"/>
    <w:rsid w:val="00237E1B"/>
    <w:rsid w:val="00246C08"/>
    <w:rsid w:val="00253D90"/>
    <w:rsid w:val="0025615A"/>
    <w:rsid w:val="00264969"/>
    <w:rsid w:val="00271529"/>
    <w:rsid w:val="002759F7"/>
    <w:rsid w:val="00283C9A"/>
    <w:rsid w:val="00284CA3"/>
    <w:rsid w:val="00285837"/>
    <w:rsid w:val="00290D96"/>
    <w:rsid w:val="00291EBB"/>
    <w:rsid w:val="00297720"/>
    <w:rsid w:val="002A1DEF"/>
    <w:rsid w:val="002A3A43"/>
    <w:rsid w:val="002A3D03"/>
    <w:rsid w:val="002A7F3C"/>
    <w:rsid w:val="002B5CA6"/>
    <w:rsid w:val="002B74E0"/>
    <w:rsid w:val="002C1FB8"/>
    <w:rsid w:val="002C62CF"/>
    <w:rsid w:val="002D0910"/>
    <w:rsid w:val="002D0A78"/>
    <w:rsid w:val="002D115D"/>
    <w:rsid w:val="002D3FBE"/>
    <w:rsid w:val="002E2577"/>
    <w:rsid w:val="002F1E7C"/>
    <w:rsid w:val="002F2E72"/>
    <w:rsid w:val="002F3697"/>
    <w:rsid w:val="002F43B2"/>
    <w:rsid w:val="002F509D"/>
    <w:rsid w:val="002F74F3"/>
    <w:rsid w:val="00304270"/>
    <w:rsid w:val="0030548D"/>
    <w:rsid w:val="003105A2"/>
    <w:rsid w:val="00315BB9"/>
    <w:rsid w:val="0032202F"/>
    <w:rsid w:val="003223C4"/>
    <w:rsid w:val="00323E62"/>
    <w:rsid w:val="00324421"/>
    <w:rsid w:val="0032514E"/>
    <w:rsid w:val="00325255"/>
    <w:rsid w:val="00325CD0"/>
    <w:rsid w:val="00330ED2"/>
    <w:rsid w:val="003316C2"/>
    <w:rsid w:val="00334BDA"/>
    <w:rsid w:val="00335AD5"/>
    <w:rsid w:val="00336BA6"/>
    <w:rsid w:val="00340705"/>
    <w:rsid w:val="0034744C"/>
    <w:rsid w:val="0035394F"/>
    <w:rsid w:val="00355BC2"/>
    <w:rsid w:val="00360D31"/>
    <w:rsid w:val="00362C8F"/>
    <w:rsid w:val="0036364E"/>
    <w:rsid w:val="0036514A"/>
    <w:rsid w:val="003656AB"/>
    <w:rsid w:val="0036746C"/>
    <w:rsid w:val="003762F3"/>
    <w:rsid w:val="0037647B"/>
    <w:rsid w:val="00377402"/>
    <w:rsid w:val="00381BA0"/>
    <w:rsid w:val="00385907"/>
    <w:rsid w:val="00386897"/>
    <w:rsid w:val="0039178F"/>
    <w:rsid w:val="0039251E"/>
    <w:rsid w:val="003941C7"/>
    <w:rsid w:val="003A3200"/>
    <w:rsid w:val="003A3F56"/>
    <w:rsid w:val="003A752C"/>
    <w:rsid w:val="003B04F4"/>
    <w:rsid w:val="003B30AC"/>
    <w:rsid w:val="003B64FC"/>
    <w:rsid w:val="003C3843"/>
    <w:rsid w:val="003D4750"/>
    <w:rsid w:val="003D6D56"/>
    <w:rsid w:val="003E1032"/>
    <w:rsid w:val="003E4E0E"/>
    <w:rsid w:val="003E742B"/>
    <w:rsid w:val="003F7EDB"/>
    <w:rsid w:val="00401DFB"/>
    <w:rsid w:val="00404A05"/>
    <w:rsid w:val="004055B5"/>
    <w:rsid w:val="004075F7"/>
    <w:rsid w:val="004078A9"/>
    <w:rsid w:val="004110FD"/>
    <w:rsid w:val="00411ABE"/>
    <w:rsid w:val="00411BE6"/>
    <w:rsid w:val="00413124"/>
    <w:rsid w:val="004175A8"/>
    <w:rsid w:val="00422E18"/>
    <w:rsid w:val="00423A0E"/>
    <w:rsid w:val="00427A4B"/>
    <w:rsid w:val="004329C2"/>
    <w:rsid w:val="00433796"/>
    <w:rsid w:val="0043499E"/>
    <w:rsid w:val="00442EE5"/>
    <w:rsid w:val="00443F8D"/>
    <w:rsid w:val="004440E2"/>
    <w:rsid w:val="00445679"/>
    <w:rsid w:val="004541BE"/>
    <w:rsid w:val="00461F74"/>
    <w:rsid w:val="00472AC4"/>
    <w:rsid w:val="00475C4B"/>
    <w:rsid w:val="004804A0"/>
    <w:rsid w:val="00482808"/>
    <w:rsid w:val="0048445C"/>
    <w:rsid w:val="00485782"/>
    <w:rsid w:val="0048613D"/>
    <w:rsid w:val="004912FA"/>
    <w:rsid w:val="00491807"/>
    <w:rsid w:val="004920E8"/>
    <w:rsid w:val="00494EB8"/>
    <w:rsid w:val="004A312A"/>
    <w:rsid w:val="004A42B2"/>
    <w:rsid w:val="004B5C03"/>
    <w:rsid w:val="004B6163"/>
    <w:rsid w:val="004C1E4E"/>
    <w:rsid w:val="004C7691"/>
    <w:rsid w:val="004C799F"/>
    <w:rsid w:val="004D1410"/>
    <w:rsid w:val="004D2270"/>
    <w:rsid w:val="004D348B"/>
    <w:rsid w:val="004D3E18"/>
    <w:rsid w:val="004E4CCC"/>
    <w:rsid w:val="004E5D86"/>
    <w:rsid w:val="004F2EFF"/>
    <w:rsid w:val="005003C6"/>
    <w:rsid w:val="005031DF"/>
    <w:rsid w:val="00503CD8"/>
    <w:rsid w:val="0050483A"/>
    <w:rsid w:val="0050713F"/>
    <w:rsid w:val="00507C10"/>
    <w:rsid w:val="00513D7F"/>
    <w:rsid w:val="00514189"/>
    <w:rsid w:val="0051598C"/>
    <w:rsid w:val="00520DC2"/>
    <w:rsid w:val="00526CF7"/>
    <w:rsid w:val="0053165C"/>
    <w:rsid w:val="00533E68"/>
    <w:rsid w:val="00535910"/>
    <w:rsid w:val="00541E64"/>
    <w:rsid w:val="00542027"/>
    <w:rsid w:val="0054303B"/>
    <w:rsid w:val="00550ACB"/>
    <w:rsid w:val="00551C11"/>
    <w:rsid w:val="00554579"/>
    <w:rsid w:val="0056238A"/>
    <w:rsid w:val="0056254F"/>
    <w:rsid w:val="00565B46"/>
    <w:rsid w:val="00567217"/>
    <w:rsid w:val="00567A6D"/>
    <w:rsid w:val="00573DE0"/>
    <w:rsid w:val="00585A51"/>
    <w:rsid w:val="00586F20"/>
    <w:rsid w:val="005915DE"/>
    <w:rsid w:val="00594275"/>
    <w:rsid w:val="00594FE1"/>
    <w:rsid w:val="00596BC9"/>
    <w:rsid w:val="00597770"/>
    <w:rsid w:val="005A02C0"/>
    <w:rsid w:val="005A6BAA"/>
    <w:rsid w:val="005A7AE7"/>
    <w:rsid w:val="005B1AAC"/>
    <w:rsid w:val="005B2992"/>
    <w:rsid w:val="005B4870"/>
    <w:rsid w:val="005B532D"/>
    <w:rsid w:val="005C10C1"/>
    <w:rsid w:val="005C4B15"/>
    <w:rsid w:val="005C5A49"/>
    <w:rsid w:val="005C6F1B"/>
    <w:rsid w:val="005D1E9F"/>
    <w:rsid w:val="005D7027"/>
    <w:rsid w:val="005E19AD"/>
    <w:rsid w:val="005E7F84"/>
    <w:rsid w:val="005F1C01"/>
    <w:rsid w:val="005F30ED"/>
    <w:rsid w:val="005F3AF1"/>
    <w:rsid w:val="005F4192"/>
    <w:rsid w:val="005F7DCE"/>
    <w:rsid w:val="00601647"/>
    <w:rsid w:val="0060177B"/>
    <w:rsid w:val="00601AD6"/>
    <w:rsid w:val="00602F31"/>
    <w:rsid w:val="00604876"/>
    <w:rsid w:val="0060632E"/>
    <w:rsid w:val="00616A97"/>
    <w:rsid w:val="0061726A"/>
    <w:rsid w:val="0062300A"/>
    <w:rsid w:val="006235CF"/>
    <w:rsid w:val="006305B9"/>
    <w:rsid w:val="00632A39"/>
    <w:rsid w:val="00633748"/>
    <w:rsid w:val="0063393A"/>
    <w:rsid w:val="0063418D"/>
    <w:rsid w:val="00636C5F"/>
    <w:rsid w:val="00641719"/>
    <w:rsid w:val="00646221"/>
    <w:rsid w:val="00655860"/>
    <w:rsid w:val="0066039C"/>
    <w:rsid w:val="00661E45"/>
    <w:rsid w:val="006648E9"/>
    <w:rsid w:val="00665291"/>
    <w:rsid w:val="00666DAA"/>
    <w:rsid w:val="00672D90"/>
    <w:rsid w:val="006759B9"/>
    <w:rsid w:val="00680856"/>
    <w:rsid w:val="006810E4"/>
    <w:rsid w:val="00681EA0"/>
    <w:rsid w:val="00685435"/>
    <w:rsid w:val="0069220C"/>
    <w:rsid w:val="00693F42"/>
    <w:rsid w:val="0069443D"/>
    <w:rsid w:val="006A207D"/>
    <w:rsid w:val="006A2FFA"/>
    <w:rsid w:val="006A4D05"/>
    <w:rsid w:val="006A69F5"/>
    <w:rsid w:val="006B1264"/>
    <w:rsid w:val="006B54F8"/>
    <w:rsid w:val="006B70BB"/>
    <w:rsid w:val="006B7F27"/>
    <w:rsid w:val="006C020F"/>
    <w:rsid w:val="006C177A"/>
    <w:rsid w:val="006C5DC6"/>
    <w:rsid w:val="006D19CC"/>
    <w:rsid w:val="006D29BF"/>
    <w:rsid w:val="006D6FED"/>
    <w:rsid w:val="006D7592"/>
    <w:rsid w:val="006E1E56"/>
    <w:rsid w:val="006E2EBF"/>
    <w:rsid w:val="006E5BAA"/>
    <w:rsid w:val="006E7664"/>
    <w:rsid w:val="006F6E99"/>
    <w:rsid w:val="00700ABC"/>
    <w:rsid w:val="007040E8"/>
    <w:rsid w:val="0070752C"/>
    <w:rsid w:val="00710360"/>
    <w:rsid w:val="00711C05"/>
    <w:rsid w:val="00713BBB"/>
    <w:rsid w:val="0072207D"/>
    <w:rsid w:val="007279C3"/>
    <w:rsid w:val="007309EB"/>
    <w:rsid w:val="007349DA"/>
    <w:rsid w:val="00735165"/>
    <w:rsid w:val="00735E36"/>
    <w:rsid w:val="00736812"/>
    <w:rsid w:val="0073792C"/>
    <w:rsid w:val="00740F73"/>
    <w:rsid w:val="00741CE8"/>
    <w:rsid w:val="0074417C"/>
    <w:rsid w:val="00746B51"/>
    <w:rsid w:val="00757659"/>
    <w:rsid w:val="007652D2"/>
    <w:rsid w:val="0077032B"/>
    <w:rsid w:val="0077102F"/>
    <w:rsid w:val="007722A7"/>
    <w:rsid w:val="007803E5"/>
    <w:rsid w:val="00783BA5"/>
    <w:rsid w:val="00786C57"/>
    <w:rsid w:val="007907A0"/>
    <w:rsid w:val="00790A58"/>
    <w:rsid w:val="00792E73"/>
    <w:rsid w:val="007931CF"/>
    <w:rsid w:val="007939AE"/>
    <w:rsid w:val="00797337"/>
    <w:rsid w:val="007A6740"/>
    <w:rsid w:val="007B0BCB"/>
    <w:rsid w:val="007B0FED"/>
    <w:rsid w:val="007B3FE5"/>
    <w:rsid w:val="007B5603"/>
    <w:rsid w:val="007B61D5"/>
    <w:rsid w:val="007C3372"/>
    <w:rsid w:val="007C3F42"/>
    <w:rsid w:val="007C49F9"/>
    <w:rsid w:val="007C7583"/>
    <w:rsid w:val="007C7BBC"/>
    <w:rsid w:val="007D11EF"/>
    <w:rsid w:val="007D5AB6"/>
    <w:rsid w:val="007D5CDF"/>
    <w:rsid w:val="007D65FD"/>
    <w:rsid w:val="007D7326"/>
    <w:rsid w:val="007E1F3C"/>
    <w:rsid w:val="007E5FF9"/>
    <w:rsid w:val="007F1DA9"/>
    <w:rsid w:val="007F41BC"/>
    <w:rsid w:val="0080171C"/>
    <w:rsid w:val="00801EA5"/>
    <w:rsid w:val="00804007"/>
    <w:rsid w:val="00807B9F"/>
    <w:rsid w:val="00810E05"/>
    <w:rsid w:val="00821171"/>
    <w:rsid w:val="00821D40"/>
    <w:rsid w:val="0083211A"/>
    <w:rsid w:val="008352C0"/>
    <w:rsid w:val="00835E1F"/>
    <w:rsid w:val="00836978"/>
    <w:rsid w:val="0083715B"/>
    <w:rsid w:val="00837748"/>
    <w:rsid w:val="00840A65"/>
    <w:rsid w:val="00843013"/>
    <w:rsid w:val="00846416"/>
    <w:rsid w:val="008501B9"/>
    <w:rsid w:val="00851A38"/>
    <w:rsid w:val="00852153"/>
    <w:rsid w:val="008522A6"/>
    <w:rsid w:val="0085259A"/>
    <w:rsid w:val="0085317E"/>
    <w:rsid w:val="00853A2B"/>
    <w:rsid w:val="00855E7A"/>
    <w:rsid w:val="00856B47"/>
    <w:rsid w:val="00860D8A"/>
    <w:rsid w:val="00863093"/>
    <w:rsid w:val="00872383"/>
    <w:rsid w:val="00876598"/>
    <w:rsid w:val="00880FB4"/>
    <w:rsid w:val="008825E9"/>
    <w:rsid w:val="00885CC5"/>
    <w:rsid w:val="00890991"/>
    <w:rsid w:val="00892763"/>
    <w:rsid w:val="00895C84"/>
    <w:rsid w:val="008A1DC5"/>
    <w:rsid w:val="008A2853"/>
    <w:rsid w:val="008A42A2"/>
    <w:rsid w:val="008A4CAA"/>
    <w:rsid w:val="008A502E"/>
    <w:rsid w:val="008A6BAD"/>
    <w:rsid w:val="008B119F"/>
    <w:rsid w:val="008B312F"/>
    <w:rsid w:val="008B7A37"/>
    <w:rsid w:val="008C3E91"/>
    <w:rsid w:val="008C541E"/>
    <w:rsid w:val="008D1C28"/>
    <w:rsid w:val="008D627D"/>
    <w:rsid w:val="008D6B8E"/>
    <w:rsid w:val="008E2138"/>
    <w:rsid w:val="008E2DAB"/>
    <w:rsid w:val="008E3F4C"/>
    <w:rsid w:val="008E504D"/>
    <w:rsid w:val="008E5661"/>
    <w:rsid w:val="008E60E4"/>
    <w:rsid w:val="008F220F"/>
    <w:rsid w:val="008F4C28"/>
    <w:rsid w:val="008F7005"/>
    <w:rsid w:val="00910840"/>
    <w:rsid w:val="00910C9D"/>
    <w:rsid w:val="00913206"/>
    <w:rsid w:val="009148DA"/>
    <w:rsid w:val="00916C79"/>
    <w:rsid w:val="00920961"/>
    <w:rsid w:val="00921EEC"/>
    <w:rsid w:val="00923A35"/>
    <w:rsid w:val="009242FA"/>
    <w:rsid w:val="00926DD8"/>
    <w:rsid w:val="009276E9"/>
    <w:rsid w:val="00930B4E"/>
    <w:rsid w:val="00930E1D"/>
    <w:rsid w:val="009313C7"/>
    <w:rsid w:val="009323E4"/>
    <w:rsid w:val="0093278D"/>
    <w:rsid w:val="00936080"/>
    <w:rsid w:val="00936BF4"/>
    <w:rsid w:val="00936EC1"/>
    <w:rsid w:val="00937390"/>
    <w:rsid w:val="00937764"/>
    <w:rsid w:val="0094353B"/>
    <w:rsid w:val="00945918"/>
    <w:rsid w:val="009500DF"/>
    <w:rsid w:val="00953007"/>
    <w:rsid w:val="00954EFB"/>
    <w:rsid w:val="00961BE2"/>
    <w:rsid w:val="0096293D"/>
    <w:rsid w:val="00964FD5"/>
    <w:rsid w:val="009711B4"/>
    <w:rsid w:val="00971614"/>
    <w:rsid w:val="0097311F"/>
    <w:rsid w:val="009902DE"/>
    <w:rsid w:val="00990CE7"/>
    <w:rsid w:val="00992184"/>
    <w:rsid w:val="009962BF"/>
    <w:rsid w:val="00996D59"/>
    <w:rsid w:val="009A0DEB"/>
    <w:rsid w:val="009A0E32"/>
    <w:rsid w:val="009A65A5"/>
    <w:rsid w:val="009B17E0"/>
    <w:rsid w:val="009B41EF"/>
    <w:rsid w:val="009B7E1A"/>
    <w:rsid w:val="009C4711"/>
    <w:rsid w:val="009C7AED"/>
    <w:rsid w:val="009D0093"/>
    <w:rsid w:val="009D2072"/>
    <w:rsid w:val="009D28C8"/>
    <w:rsid w:val="009D5ED0"/>
    <w:rsid w:val="009E00BE"/>
    <w:rsid w:val="009E300A"/>
    <w:rsid w:val="009E766A"/>
    <w:rsid w:val="009E77A5"/>
    <w:rsid w:val="009F38C2"/>
    <w:rsid w:val="00A14E7B"/>
    <w:rsid w:val="00A24D82"/>
    <w:rsid w:val="00A25742"/>
    <w:rsid w:val="00A26CF6"/>
    <w:rsid w:val="00A30A7F"/>
    <w:rsid w:val="00A316EA"/>
    <w:rsid w:val="00A31D48"/>
    <w:rsid w:val="00A3648D"/>
    <w:rsid w:val="00A42AFD"/>
    <w:rsid w:val="00A44222"/>
    <w:rsid w:val="00A44832"/>
    <w:rsid w:val="00A525FC"/>
    <w:rsid w:val="00A53F58"/>
    <w:rsid w:val="00A55F09"/>
    <w:rsid w:val="00A601F8"/>
    <w:rsid w:val="00A61A0D"/>
    <w:rsid w:val="00A63EE9"/>
    <w:rsid w:val="00A66502"/>
    <w:rsid w:val="00A67C41"/>
    <w:rsid w:val="00A73655"/>
    <w:rsid w:val="00A7424B"/>
    <w:rsid w:val="00A75264"/>
    <w:rsid w:val="00A75E7F"/>
    <w:rsid w:val="00A83239"/>
    <w:rsid w:val="00A838FE"/>
    <w:rsid w:val="00A90C5B"/>
    <w:rsid w:val="00A94817"/>
    <w:rsid w:val="00A96FA1"/>
    <w:rsid w:val="00A97071"/>
    <w:rsid w:val="00AA3160"/>
    <w:rsid w:val="00AA5DC9"/>
    <w:rsid w:val="00AB0B71"/>
    <w:rsid w:val="00AB2135"/>
    <w:rsid w:val="00AB36F9"/>
    <w:rsid w:val="00AB6E01"/>
    <w:rsid w:val="00AC1E0E"/>
    <w:rsid w:val="00AC3179"/>
    <w:rsid w:val="00AC3D95"/>
    <w:rsid w:val="00AC5C8E"/>
    <w:rsid w:val="00AD0472"/>
    <w:rsid w:val="00AD1696"/>
    <w:rsid w:val="00AD2A80"/>
    <w:rsid w:val="00AD36BE"/>
    <w:rsid w:val="00AD40B3"/>
    <w:rsid w:val="00AD5229"/>
    <w:rsid w:val="00AD60F5"/>
    <w:rsid w:val="00AF0C30"/>
    <w:rsid w:val="00AF1A25"/>
    <w:rsid w:val="00AF2766"/>
    <w:rsid w:val="00AF34A9"/>
    <w:rsid w:val="00AF3A8B"/>
    <w:rsid w:val="00AF643A"/>
    <w:rsid w:val="00AF7095"/>
    <w:rsid w:val="00B001F5"/>
    <w:rsid w:val="00B012DF"/>
    <w:rsid w:val="00B020A1"/>
    <w:rsid w:val="00B0357B"/>
    <w:rsid w:val="00B0737E"/>
    <w:rsid w:val="00B10D7A"/>
    <w:rsid w:val="00B112BA"/>
    <w:rsid w:val="00B1185A"/>
    <w:rsid w:val="00B11BDB"/>
    <w:rsid w:val="00B2181B"/>
    <w:rsid w:val="00B27153"/>
    <w:rsid w:val="00B27171"/>
    <w:rsid w:val="00B43D0F"/>
    <w:rsid w:val="00B55704"/>
    <w:rsid w:val="00B56753"/>
    <w:rsid w:val="00B72297"/>
    <w:rsid w:val="00B73010"/>
    <w:rsid w:val="00B778DE"/>
    <w:rsid w:val="00B81B00"/>
    <w:rsid w:val="00B8571F"/>
    <w:rsid w:val="00B85ADD"/>
    <w:rsid w:val="00B91171"/>
    <w:rsid w:val="00B9126A"/>
    <w:rsid w:val="00B930D8"/>
    <w:rsid w:val="00B959CE"/>
    <w:rsid w:val="00B96B64"/>
    <w:rsid w:val="00B970D2"/>
    <w:rsid w:val="00BA3217"/>
    <w:rsid w:val="00BA4EF1"/>
    <w:rsid w:val="00BA6B1F"/>
    <w:rsid w:val="00BB0A2E"/>
    <w:rsid w:val="00BB0BBE"/>
    <w:rsid w:val="00BB0F34"/>
    <w:rsid w:val="00BB25E8"/>
    <w:rsid w:val="00BB401A"/>
    <w:rsid w:val="00BB4677"/>
    <w:rsid w:val="00BB5DE2"/>
    <w:rsid w:val="00BB5E2B"/>
    <w:rsid w:val="00BE0626"/>
    <w:rsid w:val="00BE53C1"/>
    <w:rsid w:val="00BE5D76"/>
    <w:rsid w:val="00BE741E"/>
    <w:rsid w:val="00BF0972"/>
    <w:rsid w:val="00BF2CF6"/>
    <w:rsid w:val="00BF2CF8"/>
    <w:rsid w:val="00BF3441"/>
    <w:rsid w:val="00BF4750"/>
    <w:rsid w:val="00BF5C3D"/>
    <w:rsid w:val="00C01457"/>
    <w:rsid w:val="00C039ED"/>
    <w:rsid w:val="00C11D63"/>
    <w:rsid w:val="00C11E6C"/>
    <w:rsid w:val="00C11ED3"/>
    <w:rsid w:val="00C12143"/>
    <w:rsid w:val="00C140EB"/>
    <w:rsid w:val="00C2036A"/>
    <w:rsid w:val="00C21A48"/>
    <w:rsid w:val="00C244B9"/>
    <w:rsid w:val="00C24604"/>
    <w:rsid w:val="00C26A29"/>
    <w:rsid w:val="00C33FE5"/>
    <w:rsid w:val="00C37AA7"/>
    <w:rsid w:val="00C428CB"/>
    <w:rsid w:val="00C43AD2"/>
    <w:rsid w:val="00C43CCD"/>
    <w:rsid w:val="00C44573"/>
    <w:rsid w:val="00C46BCB"/>
    <w:rsid w:val="00C52FB4"/>
    <w:rsid w:val="00C56BE6"/>
    <w:rsid w:val="00C61300"/>
    <w:rsid w:val="00C61C43"/>
    <w:rsid w:val="00C61D84"/>
    <w:rsid w:val="00C635E2"/>
    <w:rsid w:val="00C65B84"/>
    <w:rsid w:val="00C66AA9"/>
    <w:rsid w:val="00C80AAB"/>
    <w:rsid w:val="00C8320D"/>
    <w:rsid w:val="00C93D50"/>
    <w:rsid w:val="00C95813"/>
    <w:rsid w:val="00CA0177"/>
    <w:rsid w:val="00CA30F5"/>
    <w:rsid w:val="00CA5B42"/>
    <w:rsid w:val="00CA7970"/>
    <w:rsid w:val="00CB1AB2"/>
    <w:rsid w:val="00CB2DD8"/>
    <w:rsid w:val="00CB4967"/>
    <w:rsid w:val="00CC5737"/>
    <w:rsid w:val="00CC6A9B"/>
    <w:rsid w:val="00CD71B2"/>
    <w:rsid w:val="00CE01B5"/>
    <w:rsid w:val="00CE0DED"/>
    <w:rsid w:val="00CE3B1B"/>
    <w:rsid w:val="00CF096B"/>
    <w:rsid w:val="00CF1885"/>
    <w:rsid w:val="00CF1DEB"/>
    <w:rsid w:val="00CF2393"/>
    <w:rsid w:val="00CF37F1"/>
    <w:rsid w:val="00CF3FBA"/>
    <w:rsid w:val="00CF50D5"/>
    <w:rsid w:val="00CF5DE9"/>
    <w:rsid w:val="00CF6240"/>
    <w:rsid w:val="00CF73C1"/>
    <w:rsid w:val="00D00D0B"/>
    <w:rsid w:val="00D04A76"/>
    <w:rsid w:val="00D07E00"/>
    <w:rsid w:val="00D13204"/>
    <w:rsid w:val="00D254EF"/>
    <w:rsid w:val="00D3314A"/>
    <w:rsid w:val="00D35C24"/>
    <w:rsid w:val="00D3601B"/>
    <w:rsid w:val="00D37499"/>
    <w:rsid w:val="00D42A17"/>
    <w:rsid w:val="00D433D3"/>
    <w:rsid w:val="00D44719"/>
    <w:rsid w:val="00D450D1"/>
    <w:rsid w:val="00D4704A"/>
    <w:rsid w:val="00D53C78"/>
    <w:rsid w:val="00D5539D"/>
    <w:rsid w:val="00D57110"/>
    <w:rsid w:val="00D5728E"/>
    <w:rsid w:val="00D653AC"/>
    <w:rsid w:val="00D676A6"/>
    <w:rsid w:val="00D80DDB"/>
    <w:rsid w:val="00D81C5E"/>
    <w:rsid w:val="00D82DE8"/>
    <w:rsid w:val="00D86C06"/>
    <w:rsid w:val="00D87F2E"/>
    <w:rsid w:val="00D95574"/>
    <w:rsid w:val="00DA1AAE"/>
    <w:rsid w:val="00DA1F91"/>
    <w:rsid w:val="00DA5581"/>
    <w:rsid w:val="00DA6E88"/>
    <w:rsid w:val="00DB14D9"/>
    <w:rsid w:val="00DB6486"/>
    <w:rsid w:val="00DB6A9A"/>
    <w:rsid w:val="00DC3E28"/>
    <w:rsid w:val="00DC7045"/>
    <w:rsid w:val="00DC74C3"/>
    <w:rsid w:val="00DD0464"/>
    <w:rsid w:val="00DD1231"/>
    <w:rsid w:val="00DD1ADB"/>
    <w:rsid w:val="00DD27B5"/>
    <w:rsid w:val="00DD63DA"/>
    <w:rsid w:val="00DD6DCE"/>
    <w:rsid w:val="00DE4CBE"/>
    <w:rsid w:val="00DF461B"/>
    <w:rsid w:val="00DF5898"/>
    <w:rsid w:val="00E01EC9"/>
    <w:rsid w:val="00E03F33"/>
    <w:rsid w:val="00E07C70"/>
    <w:rsid w:val="00E11020"/>
    <w:rsid w:val="00E11A2E"/>
    <w:rsid w:val="00E125F3"/>
    <w:rsid w:val="00E13E14"/>
    <w:rsid w:val="00E20537"/>
    <w:rsid w:val="00E22C1C"/>
    <w:rsid w:val="00E22F52"/>
    <w:rsid w:val="00E23B2F"/>
    <w:rsid w:val="00E25CAC"/>
    <w:rsid w:val="00E36F97"/>
    <w:rsid w:val="00E4026B"/>
    <w:rsid w:val="00E42CD9"/>
    <w:rsid w:val="00E42E78"/>
    <w:rsid w:val="00E447D7"/>
    <w:rsid w:val="00E449F8"/>
    <w:rsid w:val="00E453F6"/>
    <w:rsid w:val="00E50142"/>
    <w:rsid w:val="00E503F0"/>
    <w:rsid w:val="00E514A7"/>
    <w:rsid w:val="00E518F0"/>
    <w:rsid w:val="00E550FD"/>
    <w:rsid w:val="00E55B32"/>
    <w:rsid w:val="00E64145"/>
    <w:rsid w:val="00E71742"/>
    <w:rsid w:val="00E745A3"/>
    <w:rsid w:val="00E77C43"/>
    <w:rsid w:val="00E805BF"/>
    <w:rsid w:val="00E80E13"/>
    <w:rsid w:val="00E8757C"/>
    <w:rsid w:val="00E875DF"/>
    <w:rsid w:val="00E96C6F"/>
    <w:rsid w:val="00EA4628"/>
    <w:rsid w:val="00EA59CE"/>
    <w:rsid w:val="00EA5EFD"/>
    <w:rsid w:val="00EB114E"/>
    <w:rsid w:val="00EB173F"/>
    <w:rsid w:val="00EC2164"/>
    <w:rsid w:val="00EC27B1"/>
    <w:rsid w:val="00EC7B50"/>
    <w:rsid w:val="00ED0685"/>
    <w:rsid w:val="00ED0722"/>
    <w:rsid w:val="00ED4912"/>
    <w:rsid w:val="00ED6C68"/>
    <w:rsid w:val="00EE5DBC"/>
    <w:rsid w:val="00EF4DD8"/>
    <w:rsid w:val="00EF62F8"/>
    <w:rsid w:val="00EF65F4"/>
    <w:rsid w:val="00F045A3"/>
    <w:rsid w:val="00F0518C"/>
    <w:rsid w:val="00F07704"/>
    <w:rsid w:val="00F103EB"/>
    <w:rsid w:val="00F11549"/>
    <w:rsid w:val="00F17A65"/>
    <w:rsid w:val="00F20420"/>
    <w:rsid w:val="00F20495"/>
    <w:rsid w:val="00F25537"/>
    <w:rsid w:val="00F3298F"/>
    <w:rsid w:val="00F34A12"/>
    <w:rsid w:val="00F4741D"/>
    <w:rsid w:val="00F476EE"/>
    <w:rsid w:val="00F47DDE"/>
    <w:rsid w:val="00F510D1"/>
    <w:rsid w:val="00F53F10"/>
    <w:rsid w:val="00F54A61"/>
    <w:rsid w:val="00F60C9C"/>
    <w:rsid w:val="00F633FF"/>
    <w:rsid w:val="00F73CFA"/>
    <w:rsid w:val="00F73E9D"/>
    <w:rsid w:val="00F74945"/>
    <w:rsid w:val="00F85B6F"/>
    <w:rsid w:val="00F879AA"/>
    <w:rsid w:val="00FA03E2"/>
    <w:rsid w:val="00FA4F13"/>
    <w:rsid w:val="00FA7511"/>
    <w:rsid w:val="00FB2CA3"/>
    <w:rsid w:val="00FB5676"/>
    <w:rsid w:val="00FC49FC"/>
    <w:rsid w:val="00FD1559"/>
    <w:rsid w:val="00FD56AC"/>
    <w:rsid w:val="00FD6AEF"/>
    <w:rsid w:val="00FD78C9"/>
    <w:rsid w:val="00FD7965"/>
    <w:rsid w:val="00FE0A0E"/>
    <w:rsid w:val="00FE1419"/>
    <w:rsid w:val="00FE23DB"/>
    <w:rsid w:val="00FE292A"/>
    <w:rsid w:val="00FE4D77"/>
    <w:rsid w:val="00FE5F36"/>
    <w:rsid w:val="00FF0628"/>
    <w:rsid w:val="00FF172F"/>
    <w:rsid w:val="00FF1E5C"/>
    <w:rsid w:val="00FF3CE1"/>
    <w:rsid w:val="00FF6EB3"/>
    <w:rsid w:val="00FF765F"/>
    <w:rsid w:val="02736A52"/>
    <w:rsid w:val="030C7359"/>
    <w:rsid w:val="03DE571B"/>
    <w:rsid w:val="071D8562"/>
    <w:rsid w:val="09D272BA"/>
    <w:rsid w:val="0D41C17B"/>
    <w:rsid w:val="0E06CF0B"/>
    <w:rsid w:val="0EB0B5C6"/>
    <w:rsid w:val="1046E53A"/>
    <w:rsid w:val="111ED4BB"/>
    <w:rsid w:val="14E7608E"/>
    <w:rsid w:val="14F46A75"/>
    <w:rsid w:val="1718D19E"/>
    <w:rsid w:val="19D125D9"/>
    <w:rsid w:val="1AB03B3C"/>
    <w:rsid w:val="1AC5B701"/>
    <w:rsid w:val="1BA7E7D8"/>
    <w:rsid w:val="1BB5DC43"/>
    <w:rsid w:val="1C618762"/>
    <w:rsid w:val="1D236CF4"/>
    <w:rsid w:val="1E129B99"/>
    <w:rsid w:val="1F928A51"/>
    <w:rsid w:val="2005A2EB"/>
    <w:rsid w:val="21A6543C"/>
    <w:rsid w:val="22A057C4"/>
    <w:rsid w:val="23EAB64E"/>
    <w:rsid w:val="2417BF7D"/>
    <w:rsid w:val="249A80DA"/>
    <w:rsid w:val="253FA390"/>
    <w:rsid w:val="259BF98A"/>
    <w:rsid w:val="25C3B1BE"/>
    <w:rsid w:val="26EA7C09"/>
    <w:rsid w:val="273C8C6A"/>
    <w:rsid w:val="2805BA42"/>
    <w:rsid w:val="2935D35A"/>
    <w:rsid w:val="29DD2F58"/>
    <w:rsid w:val="29F4A1B9"/>
    <w:rsid w:val="2BA639F4"/>
    <w:rsid w:val="2E348A92"/>
    <w:rsid w:val="2F7EBD1D"/>
    <w:rsid w:val="2FE3B85F"/>
    <w:rsid w:val="3129B6A1"/>
    <w:rsid w:val="319369A4"/>
    <w:rsid w:val="335B54FD"/>
    <w:rsid w:val="33DFEC3E"/>
    <w:rsid w:val="35CD3734"/>
    <w:rsid w:val="362B1441"/>
    <w:rsid w:val="36645A2A"/>
    <w:rsid w:val="389EF429"/>
    <w:rsid w:val="3A2E42E3"/>
    <w:rsid w:val="3AFFF664"/>
    <w:rsid w:val="3B7E13E9"/>
    <w:rsid w:val="3C12ACFC"/>
    <w:rsid w:val="3C9BC6C5"/>
    <w:rsid w:val="3D524FF6"/>
    <w:rsid w:val="3DAE7D5D"/>
    <w:rsid w:val="3DC9DF3E"/>
    <w:rsid w:val="3E7FF245"/>
    <w:rsid w:val="3F27B2FE"/>
    <w:rsid w:val="41018000"/>
    <w:rsid w:val="46515DF8"/>
    <w:rsid w:val="478E852C"/>
    <w:rsid w:val="4852661B"/>
    <w:rsid w:val="4A8747D3"/>
    <w:rsid w:val="4AA5914A"/>
    <w:rsid w:val="4BD1821E"/>
    <w:rsid w:val="4D2D3718"/>
    <w:rsid w:val="4DA6D436"/>
    <w:rsid w:val="4EBDB628"/>
    <w:rsid w:val="504AE62F"/>
    <w:rsid w:val="504BAF7D"/>
    <w:rsid w:val="50598689"/>
    <w:rsid w:val="5064D7DA"/>
    <w:rsid w:val="5303164F"/>
    <w:rsid w:val="53994FA6"/>
    <w:rsid w:val="56BAF101"/>
    <w:rsid w:val="5E4F1A1C"/>
    <w:rsid w:val="5FF34DD5"/>
    <w:rsid w:val="6154CCEC"/>
    <w:rsid w:val="667FC53A"/>
    <w:rsid w:val="6804F325"/>
    <w:rsid w:val="6874D2B2"/>
    <w:rsid w:val="68B4EE19"/>
    <w:rsid w:val="69A0C386"/>
    <w:rsid w:val="69FED1B3"/>
    <w:rsid w:val="6B3C93E7"/>
    <w:rsid w:val="6D5941A3"/>
    <w:rsid w:val="6D8C0BD4"/>
    <w:rsid w:val="6EC5B9D5"/>
    <w:rsid w:val="743B68BF"/>
    <w:rsid w:val="78355C2E"/>
    <w:rsid w:val="79D0BD2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7ED98C"/>
  <w15:chartTrackingRefBased/>
  <w15:docId w15:val="{31552699-5AEE-4960-9593-5930BE03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84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BE0626"/>
    <w:rPr>
      <w:color w:val="0000FF"/>
      <w:u w:val="single"/>
    </w:rPr>
  </w:style>
  <w:style w:type="paragraph" w:styleId="Sottotitolo">
    <w:name w:val="Subtitle"/>
    <w:basedOn w:val="Normale"/>
    <w:next w:val="Normale"/>
    <w:link w:val="SottotitoloCarattere"/>
    <w:qFormat/>
    <w:rsid w:val="001961F1"/>
    <w:pPr>
      <w:spacing w:after="60"/>
      <w:jc w:val="center"/>
      <w:outlineLvl w:val="1"/>
    </w:pPr>
    <w:rPr>
      <w:rFonts w:ascii="Cambria" w:hAnsi="Cambria"/>
    </w:rPr>
  </w:style>
  <w:style w:type="character" w:customStyle="1" w:styleId="SottotitoloCarattere">
    <w:name w:val="Sottotitolo Carattere"/>
    <w:link w:val="Sottotitolo"/>
    <w:rsid w:val="001961F1"/>
    <w:rPr>
      <w:rFonts w:ascii="Cambria" w:eastAsia="Times New Roman" w:hAnsi="Cambria" w:cs="Times New Roman"/>
      <w:sz w:val="24"/>
      <w:szCs w:val="24"/>
    </w:rPr>
  </w:style>
  <w:style w:type="paragraph" w:styleId="Paragrafoelenco">
    <w:name w:val="List Paragraph"/>
    <w:basedOn w:val="Normale"/>
    <w:uiPriority w:val="99"/>
    <w:qFormat/>
    <w:rsid w:val="00291EBB"/>
    <w:pPr>
      <w:ind w:left="708"/>
    </w:pPr>
  </w:style>
  <w:style w:type="paragraph" w:customStyle="1" w:styleId="Default">
    <w:name w:val="Default"/>
    <w:rsid w:val="000B6E50"/>
    <w:pPr>
      <w:autoSpaceDE w:val="0"/>
      <w:autoSpaceDN w:val="0"/>
      <w:adjustRightInd w:val="0"/>
    </w:pPr>
    <w:rPr>
      <w:rFonts w:eastAsia="Calibri"/>
      <w:color w:val="000000"/>
      <w:sz w:val="24"/>
      <w:szCs w:val="24"/>
      <w:lang w:eastAsia="en-US"/>
    </w:rPr>
  </w:style>
  <w:style w:type="paragraph" w:styleId="Testofumetto">
    <w:name w:val="Balloon Text"/>
    <w:basedOn w:val="Normale"/>
    <w:link w:val="TestofumettoCarattere"/>
    <w:rsid w:val="007B0BCB"/>
    <w:rPr>
      <w:rFonts w:ascii="Segoe UI" w:hAnsi="Segoe UI" w:cs="Segoe UI"/>
      <w:sz w:val="18"/>
      <w:szCs w:val="18"/>
    </w:rPr>
  </w:style>
  <w:style w:type="character" w:customStyle="1" w:styleId="TestofumettoCarattere">
    <w:name w:val="Testo fumetto Carattere"/>
    <w:link w:val="Testofumetto"/>
    <w:rsid w:val="007B0BCB"/>
    <w:rPr>
      <w:rFonts w:ascii="Segoe UI" w:hAnsi="Segoe UI" w:cs="Segoe UI"/>
      <w:sz w:val="18"/>
      <w:szCs w:val="18"/>
    </w:rPr>
  </w:style>
  <w:style w:type="character" w:styleId="Rimandocommento">
    <w:name w:val="annotation reference"/>
    <w:rsid w:val="004920E8"/>
    <w:rPr>
      <w:sz w:val="16"/>
      <w:szCs w:val="16"/>
    </w:rPr>
  </w:style>
  <w:style w:type="paragraph" w:styleId="Testocommento">
    <w:name w:val="annotation text"/>
    <w:basedOn w:val="Normale"/>
    <w:link w:val="TestocommentoCarattere"/>
    <w:rsid w:val="004920E8"/>
    <w:rPr>
      <w:sz w:val="20"/>
      <w:szCs w:val="20"/>
    </w:rPr>
  </w:style>
  <w:style w:type="character" w:customStyle="1" w:styleId="TestocommentoCarattere">
    <w:name w:val="Testo commento Carattere"/>
    <w:basedOn w:val="Carpredefinitoparagrafo"/>
    <w:link w:val="Testocommento"/>
    <w:rsid w:val="004920E8"/>
  </w:style>
  <w:style w:type="paragraph" w:styleId="Soggettocommento">
    <w:name w:val="annotation subject"/>
    <w:basedOn w:val="Testocommento"/>
    <w:next w:val="Testocommento"/>
    <w:link w:val="SoggettocommentoCarattere"/>
    <w:rsid w:val="004920E8"/>
    <w:rPr>
      <w:b/>
      <w:bCs/>
    </w:rPr>
  </w:style>
  <w:style w:type="character" w:customStyle="1" w:styleId="SoggettocommentoCarattere">
    <w:name w:val="Soggetto commento Carattere"/>
    <w:link w:val="Soggettocommento"/>
    <w:rsid w:val="004920E8"/>
    <w:rPr>
      <w:b/>
      <w:bCs/>
    </w:rPr>
  </w:style>
  <w:style w:type="character" w:customStyle="1" w:styleId="Menzionenonrisolta1">
    <w:name w:val="Menzione non risolta1"/>
    <w:uiPriority w:val="99"/>
    <w:semiHidden/>
    <w:unhideWhenUsed/>
    <w:rsid w:val="005A6BAA"/>
    <w:rPr>
      <w:color w:val="605E5C"/>
      <w:shd w:val="clear" w:color="auto" w:fill="E1DFDD"/>
    </w:rPr>
  </w:style>
  <w:style w:type="character" w:styleId="Collegamentovisitato">
    <w:name w:val="FollowedHyperlink"/>
    <w:rsid w:val="00930B4E"/>
    <w:rPr>
      <w:color w:val="954F72"/>
      <w:u w:val="single"/>
    </w:rPr>
  </w:style>
  <w:style w:type="paragraph" w:customStyle="1" w:styleId="xmsonormal">
    <w:name w:val="x_msonormal"/>
    <w:basedOn w:val="Normale"/>
    <w:rsid w:val="003D6D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817">
      <w:bodyDiv w:val="1"/>
      <w:marLeft w:val="0"/>
      <w:marRight w:val="0"/>
      <w:marTop w:val="0"/>
      <w:marBottom w:val="0"/>
      <w:divBdr>
        <w:top w:val="none" w:sz="0" w:space="0" w:color="auto"/>
        <w:left w:val="none" w:sz="0" w:space="0" w:color="auto"/>
        <w:bottom w:val="none" w:sz="0" w:space="0" w:color="auto"/>
        <w:right w:val="none" w:sz="0" w:space="0" w:color="auto"/>
      </w:divBdr>
    </w:div>
    <w:div w:id="1384524473">
      <w:bodyDiv w:val="1"/>
      <w:marLeft w:val="0"/>
      <w:marRight w:val="0"/>
      <w:marTop w:val="0"/>
      <w:marBottom w:val="0"/>
      <w:divBdr>
        <w:top w:val="none" w:sz="0" w:space="0" w:color="auto"/>
        <w:left w:val="none" w:sz="0" w:space="0" w:color="auto"/>
        <w:bottom w:val="none" w:sz="0" w:space="0" w:color="auto"/>
        <w:right w:val="none" w:sz="0" w:space="0" w:color="auto"/>
      </w:divBdr>
    </w:div>
    <w:div w:id="1425420924">
      <w:bodyDiv w:val="1"/>
      <w:marLeft w:val="0"/>
      <w:marRight w:val="0"/>
      <w:marTop w:val="0"/>
      <w:marBottom w:val="0"/>
      <w:divBdr>
        <w:top w:val="none" w:sz="0" w:space="0" w:color="auto"/>
        <w:left w:val="none" w:sz="0" w:space="0" w:color="auto"/>
        <w:bottom w:val="none" w:sz="0" w:space="0" w:color="auto"/>
        <w:right w:val="none" w:sz="0" w:space="0" w:color="auto"/>
      </w:divBdr>
    </w:div>
    <w:div w:id="1495535187">
      <w:bodyDiv w:val="1"/>
      <w:marLeft w:val="0"/>
      <w:marRight w:val="0"/>
      <w:marTop w:val="0"/>
      <w:marBottom w:val="0"/>
      <w:divBdr>
        <w:top w:val="none" w:sz="0" w:space="0" w:color="auto"/>
        <w:left w:val="none" w:sz="0" w:space="0" w:color="auto"/>
        <w:bottom w:val="none" w:sz="0" w:space="0" w:color="auto"/>
        <w:right w:val="none" w:sz="0" w:space="0" w:color="auto"/>
      </w:divBdr>
    </w:div>
    <w:div w:id="17535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verde@regione.lazio.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gione.lazi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egione.lazio.legalmail.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risorseumane@regione.lazio.legalmail.it" TargetMode="External"/><Relationship Id="rId4" Type="http://schemas.openxmlformats.org/officeDocument/2006/relationships/customXml" Target="../customXml/item4.xml"/><Relationship Id="rId9" Type="http://schemas.openxmlformats.org/officeDocument/2006/relationships/hyperlink" Target="mailto:protocollo@regione.lazio.legalmail.it" TargetMode="External"/><Relationship Id="rId14" Type="http://schemas.openxmlformats.org/officeDocument/2006/relationships/hyperlink" Target="mailto:svilla@regione.laz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3B75C15023DE449627F93A4C208231" ma:contentTypeVersion="2" ma:contentTypeDescription="Creare un nuovo documento." ma:contentTypeScope="" ma:versionID="4153a7613900a8e67db12c49c5dfd2f1">
  <xsd:schema xmlns:xsd="http://www.w3.org/2001/XMLSchema" xmlns:xs="http://www.w3.org/2001/XMLSchema" xmlns:p="http://schemas.microsoft.com/office/2006/metadata/properties" xmlns:ns2="1370aa4d-a159-4705-9657-405cb535ed2b" targetNamespace="http://schemas.microsoft.com/office/2006/metadata/properties" ma:root="true" ma:fieldsID="c9b94a0256d98fe562f0bc1d70a8a1ec" ns2:_="">
    <xsd:import namespace="1370aa4d-a159-4705-9657-405cb535ed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0aa4d-a159-4705-9657-405cb535e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4C246-82EE-4564-AF96-4DF2AFB3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0aa4d-a159-4705-9657-405cb535e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634B1-5578-438F-88A3-0003019F0852}">
  <ds:schemaRefs>
    <ds:schemaRef ds:uri="http://schemas.openxmlformats.org/officeDocument/2006/bibliography"/>
  </ds:schemaRefs>
</ds:datastoreItem>
</file>

<file path=customXml/itemProps3.xml><?xml version="1.0" encoding="utf-8"?>
<ds:datastoreItem xmlns:ds="http://schemas.openxmlformats.org/officeDocument/2006/customXml" ds:itemID="{02F98C78-EA73-46F6-8141-18770990C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94761-A49F-4F49-BAF8-5AD0163BA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3754</Words>
  <Characters>21404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Allegato “A”</vt:lpstr>
    </vt:vector>
  </TitlesOfParts>
  <Company>Regione Lazio</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pc</dc:creator>
  <cp:keywords/>
  <cp:lastModifiedBy>Stefano Villa</cp:lastModifiedBy>
  <cp:revision>8</cp:revision>
  <cp:lastPrinted>2022-11-16T06:53:00Z</cp:lastPrinted>
  <dcterms:created xsi:type="dcterms:W3CDTF">2022-11-16T06:35:00Z</dcterms:created>
  <dcterms:modified xsi:type="dcterms:W3CDTF">2022-11-21T14:33:00Z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0x010100083B75C15023DE449627F93A4C208231</vt:lpwstr>
  </property>
</Properties>
</file>